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ink/ink1.xml" ContentType="application/inkml+xml"/>
  <Override PartName="/word/ink/ink2.xml" ContentType="application/inkml+xml"/>
  <Override PartName="/word/ink/ink3.xml" ContentType="application/inkml+xml"/>
  <Override PartName="/word/header4.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9A700" w14:textId="77777777" w:rsidR="00A602E9" w:rsidRPr="005C2F8D" w:rsidRDefault="00A602E9" w:rsidP="005C2F8D">
      <w:pPr>
        <w:spacing w:after="0"/>
        <w:jc w:val="center"/>
        <w:rPr>
          <w:rFonts w:ascii="Arial" w:hAnsi="Arial" w:cs="Arial"/>
          <w:b/>
          <w:sz w:val="72"/>
        </w:rPr>
      </w:pPr>
      <w:bookmarkStart w:id="0" w:name="_GoBack"/>
      <w:bookmarkEnd w:id="0"/>
      <w:r w:rsidRPr="00CC7AB8">
        <w:rPr>
          <w:rFonts w:ascii="Arial" w:hAnsi="Arial" w:cs="Arial"/>
          <w:b/>
          <w:sz w:val="72"/>
        </w:rPr>
        <w:t xml:space="preserve">Der </w:t>
      </w:r>
      <w:r w:rsidR="005C2F8D">
        <w:rPr>
          <w:rFonts w:ascii="Arial" w:hAnsi="Arial" w:cs="Arial"/>
          <w:b/>
          <w:sz w:val="72"/>
        </w:rPr>
        <w:t>Daltonplan in der Erwachsenenbildung</w:t>
      </w:r>
      <w:r w:rsidRPr="00CC7AB8">
        <w:rPr>
          <w:rFonts w:ascii="Arial" w:hAnsi="Arial" w:cs="Arial"/>
          <w:b/>
          <w:sz w:val="72"/>
        </w:rPr>
        <w:t xml:space="preserve"> </w:t>
      </w:r>
    </w:p>
    <w:p w14:paraId="59B8AD60" w14:textId="77777777" w:rsidR="00A602E9" w:rsidRPr="00A602E9" w:rsidRDefault="00A602E9" w:rsidP="00CC7AB8">
      <w:pPr>
        <w:spacing w:after="0" w:line="360" w:lineRule="auto"/>
        <w:jc w:val="center"/>
        <w:rPr>
          <w:rFonts w:ascii="Arial" w:hAnsi="Arial" w:cs="Arial"/>
          <w:sz w:val="36"/>
        </w:rPr>
      </w:pPr>
    </w:p>
    <w:p w14:paraId="1CE017D1" w14:textId="77777777" w:rsidR="00A602E9" w:rsidRPr="00CC7AB8" w:rsidRDefault="005C2F8D" w:rsidP="00CC7AB8">
      <w:pPr>
        <w:spacing w:after="0" w:line="360" w:lineRule="auto"/>
        <w:jc w:val="center"/>
        <w:rPr>
          <w:rFonts w:ascii="Arial" w:hAnsi="Arial" w:cs="Arial"/>
          <w:sz w:val="32"/>
        </w:rPr>
      </w:pPr>
      <w:r>
        <w:rPr>
          <w:rFonts w:ascii="Arial" w:hAnsi="Arial" w:cs="Arial"/>
          <w:sz w:val="32"/>
        </w:rPr>
        <w:t>Diplom</w:t>
      </w:r>
      <w:r w:rsidR="00A602E9" w:rsidRPr="00CC7AB8">
        <w:rPr>
          <w:rFonts w:ascii="Arial" w:hAnsi="Arial" w:cs="Arial"/>
          <w:sz w:val="32"/>
        </w:rPr>
        <w:t>arbeit</w:t>
      </w:r>
    </w:p>
    <w:p w14:paraId="5BFE5B88" w14:textId="77777777" w:rsidR="00A602E9" w:rsidRPr="00CC7AB8" w:rsidRDefault="00A602E9" w:rsidP="00CC7AB8">
      <w:pPr>
        <w:spacing w:after="0" w:line="360" w:lineRule="auto"/>
        <w:jc w:val="center"/>
        <w:rPr>
          <w:rFonts w:ascii="Arial" w:hAnsi="Arial" w:cs="Arial"/>
          <w:sz w:val="32"/>
        </w:rPr>
      </w:pPr>
    </w:p>
    <w:p w14:paraId="480A497F" w14:textId="77777777" w:rsidR="00A602E9" w:rsidRPr="00CC7AB8" w:rsidRDefault="00A602E9" w:rsidP="00CC7AB8">
      <w:pPr>
        <w:spacing w:after="0" w:line="360" w:lineRule="auto"/>
        <w:jc w:val="center"/>
        <w:rPr>
          <w:rFonts w:ascii="Arial" w:hAnsi="Arial" w:cs="Arial"/>
          <w:sz w:val="32"/>
        </w:rPr>
      </w:pPr>
      <w:r w:rsidRPr="00CC7AB8">
        <w:rPr>
          <w:rFonts w:ascii="Arial" w:hAnsi="Arial" w:cs="Arial"/>
          <w:sz w:val="32"/>
        </w:rPr>
        <w:t xml:space="preserve">zur Erlangung des </w:t>
      </w:r>
      <w:r w:rsidR="005C2F8D">
        <w:rPr>
          <w:rFonts w:ascii="Arial" w:hAnsi="Arial" w:cs="Arial"/>
          <w:sz w:val="32"/>
        </w:rPr>
        <w:t>Diplomes</w:t>
      </w:r>
      <w:r w:rsidRPr="00CC7AB8">
        <w:rPr>
          <w:rFonts w:ascii="Arial" w:hAnsi="Arial" w:cs="Arial"/>
          <w:sz w:val="32"/>
        </w:rPr>
        <w:t xml:space="preserve"> „</w:t>
      </w:r>
      <w:r w:rsidR="005C2F8D">
        <w:rPr>
          <w:rFonts w:ascii="Arial" w:hAnsi="Arial" w:cs="Arial"/>
          <w:sz w:val="32"/>
        </w:rPr>
        <w:t>Daltonpädagogik</w:t>
      </w:r>
      <w:r w:rsidRPr="00CC7AB8">
        <w:rPr>
          <w:rFonts w:ascii="Arial" w:hAnsi="Arial" w:cs="Arial"/>
          <w:sz w:val="32"/>
        </w:rPr>
        <w:t xml:space="preserve">“ </w:t>
      </w:r>
    </w:p>
    <w:p w14:paraId="4DB265DA" w14:textId="77777777" w:rsidR="00A602E9" w:rsidRPr="00CC7AB8" w:rsidRDefault="00A602E9" w:rsidP="00CC7AB8">
      <w:pPr>
        <w:spacing w:after="0" w:line="360" w:lineRule="auto"/>
        <w:jc w:val="center"/>
        <w:rPr>
          <w:rFonts w:ascii="Arial" w:hAnsi="Arial" w:cs="Arial"/>
          <w:sz w:val="32"/>
        </w:rPr>
      </w:pPr>
    </w:p>
    <w:p w14:paraId="4FFA386E" w14:textId="77777777" w:rsidR="00A602E9" w:rsidRPr="00CC7AB8" w:rsidRDefault="00A602E9" w:rsidP="00CC7AB8">
      <w:pPr>
        <w:spacing w:after="0" w:line="360" w:lineRule="auto"/>
        <w:jc w:val="center"/>
        <w:rPr>
          <w:rFonts w:ascii="Arial" w:hAnsi="Arial" w:cs="Arial"/>
          <w:sz w:val="32"/>
        </w:rPr>
      </w:pPr>
      <w:r w:rsidRPr="00CC7AB8">
        <w:rPr>
          <w:rFonts w:ascii="Arial" w:hAnsi="Arial" w:cs="Arial"/>
          <w:sz w:val="32"/>
        </w:rPr>
        <w:t xml:space="preserve">Eingereicht von </w:t>
      </w:r>
    </w:p>
    <w:p w14:paraId="4D53C4CD" w14:textId="77777777" w:rsidR="00A602E9" w:rsidRPr="00CC7AB8" w:rsidRDefault="00A602E9" w:rsidP="00CC7AB8">
      <w:pPr>
        <w:spacing w:after="0" w:line="360" w:lineRule="auto"/>
        <w:jc w:val="center"/>
        <w:rPr>
          <w:rFonts w:ascii="Arial" w:hAnsi="Arial" w:cs="Arial"/>
          <w:sz w:val="32"/>
        </w:rPr>
      </w:pPr>
      <w:r w:rsidRPr="00CC7AB8">
        <w:rPr>
          <w:rFonts w:ascii="Arial" w:hAnsi="Arial" w:cs="Arial"/>
          <w:sz w:val="32"/>
        </w:rPr>
        <w:t xml:space="preserve">Melanie </w:t>
      </w:r>
      <w:r w:rsidR="005C2F8D">
        <w:rPr>
          <w:rFonts w:ascii="Arial" w:hAnsi="Arial" w:cs="Arial"/>
          <w:sz w:val="32"/>
        </w:rPr>
        <w:t>Schuch</w:t>
      </w:r>
      <w:r w:rsidRPr="00CC7AB8">
        <w:rPr>
          <w:rFonts w:ascii="Arial" w:hAnsi="Arial" w:cs="Arial"/>
          <w:sz w:val="32"/>
        </w:rPr>
        <w:t xml:space="preserve">, </w:t>
      </w:r>
      <w:r w:rsidR="005C2F8D">
        <w:rPr>
          <w:rFonts w:ascii="Arial" w:hAnsi="Arial" w:cs="Arial"/>
          <w:sz w:val="32"/>
        </w:rPr>
        <w:t>0</w:t>
      </w:r>
      <w:r w:rsidRPr="00CC7AB8">
        <w:rPr>
          <w:rFonts w:ascii="Arial" w:hAnsi="Arial" w:cs="Arial"/>
          <w:sz w:val="32"/>
        </w:rPr>
        <w:t>1196109</w:t>
      </w:r>
    </w:p>
    <w:p w14:paraId="21B1DB72" w14:textId="77777777" w:rsidR="00A602E9" w:rsidRPr="00CC7AB8" w:rsidRDefault="00A602E9" w:rsidP="00CC7AB8">
      <w:pPr>
        <w:spacing w:after="0" w:line="360" w:lineRule="auto"/>
        <w:jc w:val="center"/>
        <w:rPr>
          <w:rFonts w:ascii="Arial" w:hAnsi="Arial" w:cs="Arial"/>
          <w:sz w:val="32"/>
        </w:rPr>
      </w:pPr>
      <w:r w:rsidRPr="00CC7AB8">
        <w:rPr>
          <w:rFonts w:ascii="Arial" w:hAnsi="Arial" w:cs="Arial"/>
          <w:sz w:val="32"/>
        </w:rPr>
        <w:t xml:space="preserve">an der Pädagogischen Hochschule </w:t>
      </w:r>
      <w:r w:rsidR="005C2F8D">
        <w:rPr>
          <w:rFonts w:ascii="Arial" w:hAnsi="Arial" w:cs="Arial"/>
          <w:sz w:val="32"/>
        </w:rPr>
        <w:t>Oberösterreich</w:t>
      </w:r>
    </w:p>
    <w:p w14:paraId="3F3C5844" w14:textId="77777777" w:rsidR="005C2F8D" w:rsidRDefault="005C2F8D" w:rsidP="00CC7AB8">
      <w:pPr>
        <w:spacing w:after="0" w:line="360" w:lineRule="auto"/>
        <w:jc w:val="center"/>
        <w:rPr>
          <w:rFonts w:ascii="Arial" w:hAnsi="Arial" w:cs="Arial"/>
          <w:sz w:val="32"/>
        </w:rPr>
      </w:pPr>
      <w:r>
        <w:rPr>
          <w:rFonts w:ascii="Arial" w:hAnsi="Arial" w:cs="Arial"/>
          <w:sz w:val="32"/>
        </w:rPr>
        <w:t>in Kooperation mit Dalton Österreich</w:t>
      </w:r>
    </w:p>
    <w:p w14:paraId="0912F6DB" w14:textId="77777777" w:rsidR="00A602E9" w:rsidRPr="00CC7AB8" w:rsidRDefault="00A602E9" w:rsidP="00CC7AB8">
      <w:pPr>
        <w:spacing w:after="0" w:line="360" w:lineRule="auto"/>
        <w:jc w:val="center"/>
        <w:rPr>
          <w:rFonts w:ascii="Arial" w:hAnsi="Arial" w:cs="Arial"/>
          <w:sz w:val="32"/>
        </w:rPr>
      </w:pPr>
      <w:r w:rsidRPr="00CC7AB8">
        <w:rPr>
          <w:rFonts w:ascii="Arial" w:hAnsi="Arial" w:cs="Arial"/>
          <w:sz w:val="32"/>
        </w:rPr>
        <w:t>bei</w:t>
      </w:r>
    </w:p>
    <w:p w14:paraId="3794F458" w14:textId="77777777" w:rsidR="00A602E9" w:rsidRPr="00CC7AB8" w:rsidRDefault="005C2F8D" w:rsidP="00CC7AB8">
      <w:pPr>
        <w:spacing w:after="0" w:line="360" w:lineRule="auto"/>
        <w:jc w:val="center"/>
        <w:rPr>
          <w:rFonts w:ascii="Arial" w:hAnsi="Arial" w:cs="Arial"/>
          <w:sz w:val="32"/>
        </w:rPr>
      </w:pPr>
      <w:r>
        <w:rPr>
          <w:rFonts w:ascii="Arial" w:hAnsi="Arial" w:cs="Arial"/>
          <w:sz w:val="32"/>
        </w:rPr>
        <w:t>Simone Reichenberger</w:t>
      </w:r>
    </w:p>
    <w:p w14:paraId="686EA411" w14:textId="77777777" w:rsidR="00A602E9" w:rsidRPr="00CC7AB8" w:rsidRDefault="00A602E9" w:rsidP="00CC7AB8">
      <w:pPr>
        <w:spacing w:after="0" w:line="360" w:lineRule="auto"/>
        <w:jc w:val="center"/>
        <w:rPr>
          <w:rFonts w:ascii="Arial" w:hAnsi="Arial" w:cs="Arial"/>
          <w:sz w:val="32"/>
        </w:rPr>
      </w:pPr>
    </w:p>
    <w:p w14:paraId="779900AE" w14:textId="77777777" w:rsidR="00A602E9" w:rsidRPr="00CC7AB8" w:rsidRDefault="005C2F8D" w:rsidP="00CC7AB8">
      <w:pPr>
        <w:spacing w:after="0" w:line="360" w:lineRule="auto"/>
        <w:jc w:val="center"/>
        <w:rPr>
          <w:rFonts w:ascii="Arial" w:hAnsi="Arial" w:cs="Arial"/>
          <w:sz w:val="32"/>
        </w:rPr>
      </w:pPr>
      <w:r>
        <w:rPr>
          <w:rFonts w:ascii="Arial" w:hAnsi="Arial" w:cs="Arial"/>
          <w:sz w:val="32"/>
        </w:rPr>
        <w:t>Mai</w:t>
      </w:r>
      <w:r w:rsidR="00A602E9" w:rsidRPr="00CC7AB8">
        <w:rPr>
          <w:rFonts w:ascii="Arial" w:hAnsi="Arial" w:cs="Arial"/>
          <w:sz w:val="32"/>
        </w:rPr>
        <w:t xml:space="preserve"> 201</w:t>
      </w:r>
      <w:r>
        <w:rPr>
          <w:rFonts w:ascii="Arial" w:hAnsi="Arial" w:cs="Arial"/>
          <w:sz w:val="32"/>
        </w:rPr>
        <w:t>8</w:t>
      </w:r>
      <w:r w:rsidR="00A602E9" w:rsidRPr="00CC7AB8">
        <w:rPr>
          <w:rFonts w:ascii="Arial" w:hAnsi="Arial" w:cs="Arial"/>
          <w:sz w:val="32"/>
        </w:rPr>
        <w:br w:type="page"/>
      </w:r>
    </w:p>
    <w:sdt>
      <w:sdtPr>
        <w:rPr>
          <w:rFonts w:ascii="Arial" w:hAnsi="Arial" w:cs="Arial"/>
          <w:sz w:val="18"/>
        </w:rPr>
        <w:id w:val="705130619"/>
        <w:docPartObj>
          <w:docPartGallery w:val="Table of Contents"/>
          <w:docPartUnique/>
        </w:docPartObj>
      </w:sdtPr>
      <w:sdtEndPr>
        <w:rPr>
          <w:sz w:val="24"/>
          <w:szCs w:val="24"/>
          <w:lang w:val="de-DE"/>
        </w:rPr>
      </w:sdtEndPr>
      <w:sdtContent>
        <w:p w14:paraId="43BC119D" w14:textId="77777777" w:rsidR="00A602E9" w:rsidRDefault="00A602E9" w:rsidP="00A602E9">
          <w:pPr>
            <w:pStyle w:val="KeinLeerraum"/>
            <w:jc w:val="both"/>
            <w:rPr>
              <w:rFonts w:ascii="Arial" w:hAnsi="Arial" w:cs="Arial"/>
              <w:b/>
              <w:sz w:val="32"/>
              <w:u w:val="single"/>
            </w:rPr>
          </w:pPr>
          <w:r w:rsidRPr="00A72E04">
            <w:rPr>
              <w:rFonts w:ascii="Arial" w:hAnsi="Arial" w:cs="Arial"/>
              <w:b/>
              <w:sz w:val="32"/>
              <w:u w:val="single"/>
            </w:rPr>
            <w:t>Inhalt</w:t>
          </w:r>
        </w:p>
        <w:p w14:paraId="20FC9E5C" w14:textId="77777777" w:rsidR="00A72E04" w:rsidRPr="00A72E04" w:rsidRDefault="00A72E04" w:rsidP="00A602E9">
          <w:pPr>
            <w:pStyle w:val="KeinLeerraum"/>
            <w:jc w:val="both"/>
            <w:rPr>
              <w:rFonts w:ascii="Arial" w:hAnsi="Arial" w:cs="Arial"/>
              <w:sz w:val="20"/>
            </w:rPr>
          </w:pPr>
        </w:p>
        <w:p w14:paraId="1653FF99" w14:textId="1C52F478" w:rsidR="00B8219D" w:rsidRDefault="00C81D0A">
          <w:pPr>
            <w:pStyle w:val="Verzeichnis1"/>
            <w:tabs>
              <w:tab w:val="right" w:leader="dot" w:pos="8210"/>
            </w:tabs>
            <w:rPr>
              <w:rFonts w:eastAsiaTheme="minorEastAsia"/>
              <w:noProof/>
              <w:lang w:eastAsia="de-AT"/>
            </w:rPr>
          </w:pPr>
          <w:r w:rsidRPr="00A72E04">
            <w:rPr>
              <w:rFonts w:ascii="Arial" w:hAnsi="Arial" w:cs="Arial"/>
              <w:sz w:val="24"/>
              <w:szCs w:val="24"/>
              <w:lang w:val="de-DE"/>
            </w:rPr>
            <w:fldChar w:fldCharType="begin"/>
          </w:r>
          <w:r w:rsidR="00A602E9" w:rsidRPr="00A72E04">
            <w:rPr>
              <w:rFonts w:ascii="Arial" w:hAnsi="Arial" w:cs="Arial"/>
              <w:sz w:val="24"/>
              <w:szCs w:val="24"/>
              <w:lang w:val="de-DE"/>
            </w:rPr>
            <w:instrText xml:space="preserve"> TOC \o "1-3" \h \z \u </w:instrText>
          </w:r>
          <w:r w:rsidRPr="00A72E04">
            <w:rPr>
              <w:rFonts w:ascii="Arial" w:hAnsi="Arial" w:cs="Arial"/>
              <w:sz w:val="24"/>
              <w:szCs w:val="24"/>
              <w:lang w:val="de-DE"/>
            </w:rPr>
            <w:fldChar w:fldCharType="separate"/>
          </w:r>
          <w:hyperlink w:anchor="_Toc514452268" w:history="1">
            <w:r w:rsidR="00B8219D" w:rsidRPr="003043A4">
              <w:rPr>
                <w:rStyle w:val="Hyperlink"/>
                <w:noProof/>
              </w:rPr>
              <w:t>Einleitung</w:t>
            </w:r>
            <w:r w:rsidR="00B8219D">
              <w:rPr>
                <w:noProof/>
                <w:webHidden/>
              </w:rPr>
              <w:tab/>
            </w:r>
            <w:r w:rsidR="00B8219D">
              <w:rPr>
                <w:noProof/>
                <w:webHidden/>
              </w:rPr>
              <w:fldChar w:fldCharType="begin"/>
            </w:r>
            <w:r w:rsidR="00B8219D">
              <w:rPr>
                <w:noProof/>
                <w:webHidden/>
              </w:rPr>
              <w:instrText xml:space="preserve"> PAGEREF _Toc514452268 \h </w:instrText>
            </w:r>
            <w:r w:rsidR="00B8219D">
              <w:rPr>
                <w:noProof/>
                <w:webHidden/>
              </w:rPr>
            </w:r>
            <w:r w:rsidR="00B8219D">
              <w:rPr>
                <w:noProof/>
                <w:webHidden/>
              </w:rPr>
              <w:fldChar w:fldCharType="separate"/>
            </w:r>
            <w:r w:rsidR="0075732F">
              <w:rPr>
                <w:noProof/>
                <w:webHidden/>
              </w:rPr>
              <w:t>4</w:t>
            </w:r>
            <w:r w:rsidR="00B8219D">
              <w:rPr>
                <w:noProof/>
                <w:webHidden/>
              </w:rPr>
              <w:fldChar w:fldCharType="end"/>
            </w:r>
          </w:hyperlink>
        </w:p>
        <w:p w14:paraId="2F8151B2" w14:textId="22B42325" w:rsidR="00B8219D" w:rsidRDefault="009B42BE">
          <w:pPr>
            <w:pStyle w:val="Verzeichnis1"/>
            <w:tabs>
              <w:tab w:val="left" w:pos="440"/>
              <w:tab w:val="right" w:leader="dot" w:pos="8210"/>
            </w:tabs>
            <w:rPr>
              <w:rFonts w:eastAsiaTheme="minorEastAsia"/>
              <w:noProof/>
              <w:lang w:eastAsia="de-AT"/>
            </w:rPr>
          </w:pPr>
          <w:hyperlink w:anchor="_Toc514452269" w:history="1">
            <w:r w:rsidR="00B8219D" w:rsidRPr="003043A4">
              <w:rPr>
                <w:rStyle w:val="Hyperlink"/>
                <w:noProof/>
              </w:rPr>
              <w:t>1</w:t>
            </w:r>
            <w:r w:rsidR="00B8219D">
              <w:rPr>
                <w:rFonts w:eastAsiaTheme="minorEastAsia"/>
                <w:noProof/>
                <w:lang w:eastAsia="de-AT"/>
              </w:rPr>
              <w:tab/>
            </w:r>
            <w:r w:rsidR="00B8219D" w:rsidRPr="003043A4">
              <w:rPr>
                <w:rStyle w:val="Hyperlink"/>
                <w:noProof/>
              </w:rPr>
              <w:t>Daltonpädagogik</w:t>
            </w:r>
            <w:r w:rsidR="00B8219D">
              <w:rPr>
                <w:noProof/>
                <w:webHidden/>
              </w:rPr>
              <w:tab/>
            </w:r>
            <w:r w:rsidR="00B8219D">
              <w:rPr>
                <w:noProof/>
                <w:webHidden/>
              </w:rPr>
              <w:fldChar w:fldCharType="begin"/>
            </w:r>
            <w:r w:rsidR="00B8219D">
              <w:rPr>
                <w:noProof/>
                <w:webHidden/>
              </w:rPr>
              <w:instrText xml:space="preserve"> PAGEREF _Toc514452269 \h </w:instrText>
            </w:r>
            <w:r w:rsidR="00B8219D">
              <w:rPr>
                <w:noProof/>
                <w:webHidden/>
              </w:rPr>
            </w:r>
            <w:r w:rsidR="00B8219D">
              <w:rPr>
                <w:noProof/>
                <w:webHidden/>
              </w:rPr>
              <w:fldChar w:fldCharType="separate"/>
            </w:r>
            <w:r w:rsidR="0075732F">
              <w:rPr>
                <w:noProof/>
                <w:webHidden/>
              </w:rPr>
              <w:t>5</w:t>
            </w:r>
            <w:r w:rsidR="00B8219D">
              <w:rPr>
                <w:noProof/>
                <w:webHidden/>
              </w:rPr>
              <w:fldChar w:fldCharType="end"/>
            </w:r>
          </w:hyperlink>
        </w:p>
        <w:p w14:paraId="0F27ED96" w14:textId="032DC8CF" w:rsidR="00B8219D" w:rsidRDefault="009B42BE">
          <w:pPr>
            <w:pStyle w:val="Verzeichnis2"/>
            <w:tabs>
              <w:tab w:val="left" w:pos="880"/>
              <w:tab w:val="right" w:leader="dot" w:pos="8210"/>
            </w:tabs>
            <w:rPr>
              <w:rFonts w:eastAsiaTheme="minorEastAsia"/>
              <w:noProof/>
              <w:lang w:eastAsia="de-AT"/>
            </w:rPr>
          </w:pPr>
          <w:hyperlink w:anchor="_Toc514452270" w:history="1">
            <w:r w:rsidR="00B8219D" w:rsidRPr="003043A4">
              <w:rPr>
                <w:rStyle w:val="Hyperlink"/>
                <w:noProof/>
              </w:rPr>
              <w:t>1.1</w:t>
            </w:r>
            <w:r w:rsidR="00B8219D">
              <w:rPr>
                <w:rFonts w:eastAsiaTheme="minorEastAsia"/>
                <w:noProof/>
                <w:lang w:eastAsia="de-AT"/>
              </w:rPr>
              <w:tab/>
            </w:r>
            <w:r w:rsidR="00B8219D" w:rsidRPr="003043A4">
              <w:rPr>
                <w:rStyle w:val="Hyperlink"/>
                <w:noProof/>
              </w:rPr>
              <w:t>Helen Parkhurst</w:t>
            </w:r>
            <w:r w:rsidR="00B8219D">
              <w:rPr>
                <w:noProof/>
                <w:webHidden/>
              </w:rPr>
              <w:tab/>
            </w:r>
            <w:r w:rsidR="00B8219D">
              <w:rPr>
                <w:noProof/>
                <w:webHidden/>
              </w:rPr>
              <w:fldChar w:fldCharType="begin"/>
            </w:r>
            <w:r w:rsidR="00B8219D">
              <w:rPr>
                <w:noProof/>
                <w:webHidden/>
              </w:rPr>
              <w:instrText xml:space="preserve"> PAGEREF _Toc514452270 \h </w:instrText>
            </w:r>
            <w:r w:rsidR="00B8219D">
              <w:rPr>
                <w:noProof/>
                <w:webHidden/>
              </w:rPr>
            </w:r>
            <w:r w:rsidR="00B8219D">
              <w:rPr>
                <w:noProof/>
                <w:webHidden/>
              </w:rPr>
              <w:fldChar w:fldCharType="separate"/>
            </w:r>
            <w:r w:rsidR="0075732F">
              <w:rPr>
                <w:noProof/>
                <w:webHidden/>
              </w:rPr>
              <w:t>5</w:t>
            </w:r>
            <w:r w:rsidR="00B8219D">
              <w:rPr>
                <w:noProof/>
                <w:webHidden/>
              </w:rPr>
              <w:fldChar w:fldCharType="end"/>
            </w:r>
          </w:hyperlink>
        </w:p>
        <w:p w14:paraId="09D257C1" w14:textId="7D26052C" w:rsidR="00B8219D" w:rsidRDefault="009B42BE">
          <w:pPr>
            <w:pStyle w:val="Verzeichnis2"/>
            <w:tabs>
              <w:tab w:val="left" w:pos="880"/>
              <w:tab w:val="right" w:leader="dot" w:pos="8210"/>
            </w:tabs>
            <w:rPr>
              <w:rFonts w:eastAsiaTheme="minorEastAsia"/>
              <w:noProof/>
              <w:lang w:eastAsia="de-AT"/>
            </w:rPr>
          </w:pPr>
          <w:hyperlink w:anchor="_Toc514452271" w:history="1">
            <w:r w:rsidR="00B8219D" w:rsidRPr="003043A4">
              <w:rPr>
                <w:rStyle w:val="Hyperlink"/>
                <w:noProof/>
              </w:rPr>
              <w:t>1.2</w:t>
            </w:r>
            <w:r w:rsidR="00B8219D">
              <w:rPr>
                <w:rFonts w:eastAsiaTheme="minorEastAsia"/>
                <w:noProof/>
                <w:lang w:eastAsia="de-AT"/>
              </w:rPr>
              <w:tab/>
            </w:r>
            <w:r w:rsidR="00B8219D" w:rsidRPr="003043A4">
              <w:rPr>
                <w:rStyle w:val="Hyperlink"/>
                <w:noProof/>
              </w:rPr>
              <w:t>Die Entstehung des Daltonplan</w:t>
            </w:r>
            <w:r w:rsidR="00B8219D">
              <w:rPr>
                <w:noProof/>
                <w:webHidden/>
              </w:rPr>
              <w:tab/>
            </w:r>
            <w:r w:rsidR="00B8219D">
              <w:rPr>
                <w:noProof/>
                <w:webHidden/>
              </w:rPr>
              <w:fldChar w:fldCharType="begin"/>
            </w:r>
            <w:r w:rsidR="00B8219D">
              <w:rPr>
                <w:noProof/>
                <w:webHidden/>
              </w:rPr>
              <w:instrText xml:space="preserve"> PAGEREF _Toc514452271 \h </w:instrText>
            </w:r>
            <w:r w:rsidR="00B8219D">
              <w:rPr>
                <w:noProof/>
                <w:webHidden/>
              </w:rPr>
            </w:r>
            <w:r w:rsidR="00B8219D">
              <w:rPr>
                <w:noProof/>
                <w:webHidden/>
              </w:rPr>
              <w:fldChar w:fldCharType="separate"/>
            </w:r>
            <w:r w:rsidR="0075732F">
              <w:rPr>
                <w:noProof/>
                <w:webHidden/>
              </w:rPr>
              <w:t>8</w:t>
            </w:r>
            <w:r w:rsidR="00B8219D">
              <w:rPr>
                <w:noProof/>
                <w:webHidden/>
              </w:rPr>
              <w:fldChar w:fldCharType="end"/>
            </w:r>
          </w:hyperlink>
        </w:p>
        <w:p w14:paraId="657D4CCB" w14:textId="669E2704" w:rsidR="00B8219D" w:rsidRDefault="009B42BE">
          <w:pPr>
            <w:pStyle w:val="Verzeichnis1"/>
            <w:tabs>
              <w:tab w:val="left" w:pos="440"/>
              <w:tab w:val="right" w:leader="dot" w:pos="8210"/>
            </w:tabs>
            <w:rPr>
              <w:rFonts w:eastAsiaTheme="minorEastAsia"/>
              <w:noProof/>
              <w:lang w:eastAsia="de-AT"/>
            </w:rPr>
          </w:pPr>
          <w:hyperlink w:anchor="_Toc514452272" w:history="1">
            <w:r w:rsidR="00B8219D" w:rsidRPr="003043A4">
              <w:rPr>
                <w:rStyle w:val="Hyperlink"/>
                <w:noProof/>
              </w:rPr>
              <w:t>2</w:t>
            </w:r>
            <w:r w:rsidR="00B8219D">
              <w:rPr>
                <w:rFonts w:eastAsiaTheme="minorEastAsia"/>
                <w:noProof/>
                <w:lang w:eastAsia="de-AT"/>
              </w:rPr>
              <w:tab/>
            </w:r>
            <w:r w:rsidR="00B8219D" w:rsidRPr="003043A4">
              <w:rPr>
                <w:rStyle w:val="Hyperlink"/>
                <w:noProof/>
              </w:rPr>
              <w:t>Der Daltonplan</w:t>
            </w:r>
            <w:r w:rsidR="00B8219D">
              <w:rPr>
                <w:noProof/>
                <w:webHidden/>
              </w:rPr>
              <w:tab/>
            </w:r>
            <w:r w:rsidR="00B8219D">
              <w:rPr>
                <w:noProof/>
                <w:webHidden/>
              </w:rPr>
              <w:fldChar w:fldCharType="begin"/>
            </w:r>
            <w:r w:rsidR="00B8219D">
              <w:rPr>
                <w:noProof/>
                <w:webHidden/>
              </w:rPr>
              <w:instrText xml:space="preserve"> PAGEREF _Toc514452272 \h </w:instrText>
            </w:r>
            <w:r w:rsidR="00B8219D">
              <w:rPr>
                <w:noProof/>
                <w:webHidden/>
              </w:rPr>
            </w:r>
            <w:r w:rsidR="00B8219D">
              <w:rPr>
                <w:noProof/>
                <w:webHidden/>
              </w:rPr>
              <w:fldChar w:fldCharType="separate"/>
            </w:r>
            <w:r w:rsidR="0075732F">
              <w:rPr>
                <w:noProof/>
                <w:webHidden/>
              </w:rPr>
              <w:t>10</w:t>
            </w:r>
            <w:r w:rsidR="00B8219D">
              <w:rPr>
                <w:noProof/>
                <w:webHidden/>
              </w:rPr>
              <w:fldChar w:fldCharType="end"/>
            </w:r>
          </w:hyperlink>
        </w:p>
        <w:p w14:paraId="12F8051B" w14:textId="5FD2E913" w:rsidR="00B8219D" w:rsidRDefault="009B42BE">
          <w:pPr>
            <w:pStyle w:val="Verzeichnis2"/>
            <w:tabs>
              <w:tab w:val="left" w:pos="880"/>
              <w:tab w:val="right" w:leader="dot" w:pos="8210"/>
            </w:tabs>
            <w:rPr>
              <w:rFonts w:eastAsiaTheme="minorEastAsia"/>
              <w:noProof/>
              <w:lang w:eastAsia="de-AT"/>
            </w:rPr>
          </w:pPr>
          <w:hyperlink w:anchor="_Toc514452273" w:history="1">
            <w:r w:rsidR="00B8219D" w:rsidRPr="003043A4">
              <w:rPr>
                <w:rStyle w:val="Hyperlink"/>
                <w:noProof/>
              </w:rPr>
              <w:t>2.1</w:t>
            </w:r>
            <w:r w:rsidR="00B8219D">
              <w:rPr>
                <w:rFonts w:eastAsiaTheme="minorEastAsia"/>
                <w:noProof/>
                <w:lang w:eastAsia="de-AT"/>
              </w:rPr>
              <w:tab/>
            </w:r>
            <w:r w:rsidR="00B8219D" w:rsidRPr="003043A4">
              <w:rPr>
                <w:rStyle w:val="Hyperlink"/>
                <w:noProof/>
              </w:rPr>
              <w:t>Die Grundprinzipien des Daltonplans</w:t>
            </w:r>
            <w:r w:rsidR="00B8219D">
              <w:rPr>
                <w:noProof/>
                <w:webHidden/>
              </w:rPr>
              <w:tab/>
            </w:r>
            <w:r w:rsidR="00B8219D">
              <w:rPr>
                <w:noProof/>
                <w:webHidden/>
              </w:rPr>
              <w:fldChar w:fldCharType="begin"/>
            </w:r>
            <w:r w:rsidR="00B8219D">
              <w:rPr>
                <w:noProof/>
                <w:webHidden/>
              </w:rPr>
              <w:instrText xml:space="preserve"> PAGEREF _Toc514452273 \h </w:instrText>
            </w:r>
            <w:r w:rsidR="00B8219D">
              <w:rPr>
                <w:noProof/>
                <w:webHidden/>
              </w:rPr>
            </w:r>
            <w:r w:rsidR="00B8219D">
              <w:rPr>
                <w:noProof/>
                <w:webHidden/>
              </w:rPr>
              <w:fldChar w:fldCharType="separate"/>
            </w:r>
            <w:r w:rsidR="0075732F">
              <w:rPr>
                <w:noProof/>
                <w:webHidden/>
              </w:rPr>
              <w:t>10</w:t>
            </w:r>
            <w:r w:rsidR="00B8219D">
              <w:rPr>
                <w:noProof/>
                <w:webHidden/>
              </w:rPr>
              <w:fldChar w:fldCharType="end"/>
            </w:r>
          </w:hyperlink>
        </w:p>
        <w:p w14:paraId="4FE88BDD" w14:textId="11311FCE" w:rsidR="00B8219D" w:rsidRDefault="009B42BE">
          <w:pPr>
            <w:pStyle w:val="Verzeichnis3"/>
            <w:tabs>
              <w:tab w:val="left" w:pos="1320"/>
              <w:tab w:val="right" w:leader="dot" w:pos="8210"/>
            </w:tabs>
            <w:rPr>
              <w:rFonts w:eastAsiaTheme="minorEastAsia"/>
              <w:noProof/>
              <w:lang w:eastAsia="de-AT"/>
            </w:rPr>
          </w:pPr>
          <w:hyperlink w:anchor="_Toc514452274" w:history="1">
            <w:r w:rsidR="00B8219D" w:rsidRPr="003043A4">
              <w:rPr>
                <w:rStyle w:val="Hyperlink"/>
                <w:noProof/>
              </w:rPr>
              <w:t>2.1.1.</w:t>
            </w:r>
            <w:r w:rsidR="00B8219D">
              <w:rPr>
                <w:rFonts w:eastAsiaTheme="minorEastAsia"/>
                <w:noProof/>
                <w:lang w:eastAsia="de-AT"/>
              </w:rPr>
              <w:tab/>
            </w:r>
            <w:r w:rsidR="00B8219D" w:rsidRPr="003043A4">
              <w:rPr>
                <w:rStyle w:val="Hyperlink"/>
                <w:noProof/>
              </w:rPr>
              <w:t>Freiheit – „Freedom“</w:t>
            </w:r>
            <w:r w:rsidR="00B8219D">
              <w:rPr>
                <w:noProof/>
                <w:webHidden/>
              </w:rPr>
              <w:tab/>
            </w:r>
            <w:r w:rsidR="00B8219D">
              <w:rPr>
                <w:noProof/>
                <w:webHidden/>
              </w:rPr>
              <w:fldChar w:fldCharType="begin"/>
            </w:r>
            <w:r w:rsidR="00B8219D">
              <w:rPr>
                <w:noProof/>
                <w:webHidden/>
              </w:rPr>
              <w:instrText xml:space="preserve"> PAGEREF _Toc514452274 \h </w:instrText>
            </w:r>
            <w:r w:rsidR="00B8219D">
              <w:rPr>
                <w:noProof/>
                <w:webHidden/>
              </w:rPr>
            </w:r>
            <w:r w:rsidR="00B8219D">
              <w:rPr>
                <w:noProof/>
                <w:webHidden/>
              </w:rPr>
              <w:fldChar w:fldCharType="separate"/>
            </w:r>
            <w:r w:rsidR="0075732F">
              <w:rPr>
                <w:noProof/>
                <w:webHidden/>
              </w:rPr>
              <w:t>10</w:t>
            </w:r>
            <w:r w:rsidR="00B8219D">
              <w:rPr>
                <w:noProof/>
                <w:webHidden/>
              </w:rPr>
              <w:fldChar w:fldCharType="end"/>
            </w:r>
          </w:hyperlink>
        </w:p>
        <w:p w14:paraId="274A79D3" w14:textId="59012DB8" w:rsidR="00B8219D" w:rsidRDefault="009B42BE">
          <w:pPr>
            <w:pStyle w:val="Verzeichnis3"/>
            <w:tabs>
              <w:tab w:val="left" w:pos="1320"/>
              <w:tab w:val="right" w:leader="dot" w:pos="8210"/>
            </w:tabs>
            <w:rPr>
              <w:rFonts w:eastAsiaTheme="minorEastAsia"/>
              <w:noProof/>
              <w:lang w:eastAsia="de-AT"/>
            </w:rPr>
          </w:pPr>
          <w:hyperlink w:anchor="_Toc514452275" w:history="1">
            <w:r w:rsidR="00B8219D" w:rsidRPr="003043A4">
              <w:rPr>
                <w:rStyle w:val="Hyperlink"/>
                <w:noProof/>
              </w:rPr>
              <w:t>2.1.2.</w:t>
            </w:r>
            <w:r w:rsidR="00B8219D">
              <w:rPr>
                <w:rFonts w:eastAsiaTheme="minorEastAsia"/>
                <w:noProof/>
                <w:lang w:eastAsia="de-AT"/>
              </w:rPr>
              <w:tab/>
            </w:r>
            <w:r w:rsidR="00B8219D" w:rsidRPr="003043A4">
              <w:rPr>
                <w:rStyle w:val="Hyperlink"/>
                <w:noProof/>
              </w:rPr>
              <w:t>Kooperation – „Cooperation“</w:t>
            </w:r>
            <w:r w:rsidR="00B8219D">
              <w:rPr>
                <w:noProof/>
                <w:webHidden/>
              </w:rPr>
              <w:tab/>
            </w:r>
            <w:r w:rsidR="00B8219D">
              <w:rPr>
                <w:noProof/>
                <w:webHidden/>
              </w:rPr>
              <w:fldChar w:fldCharType="begin"/>
            </w:r>
            <w:r w:rsidR="00B8219D">
              <w:rPr>
                <w:noProof/>
                <w:webHidden/>
              </w:rPr>
              <w:instrText xml:space="preserve"> PAGEREF _Toc514452275 \h </w:instrText>
            </w:r>
            <w:r w:rsidR="00B8219D">
              <w:rPr>
                <w:noProof/>
                <w:webHidden/>
              </w:rPr>
            </w:r>
            <w:r w:rsidR="00B8219D">
              <w:rPr>
                <w:noProof/>
                <w:webHidden/>
              </w:rPr>
              <w:fldChar w:fldCharType="separate"/>
            </w:r>
            <w:r w:rsidR="0075732F">
              <w:rPr>
                <w:noProof/>
                <w:webHidden/>
              </w:rPr>
              <w:t>10</w:t>
            </w:r>
            <w:r w:rsidR="00B8219D">
              <w:rPr>
                <w:noProof/>
                <w:webHidden/>
              </w:rPr>
              <w:fldChar w:fldCharType="end"/>
            </w:r>
          </w:hyperlink>
        </w:p>
        <w:p w14:paraId="6F3053A3" w14:textId="503F4B7D" w:rsidR="00B8219D" w:rsidRDefault="009B42BE">
          <w:pPr>
            <w:pStyle w:val="Verzeichnis3"/>
            <w:tabs>
              <w:tab w:val="left" w:pos="1320"/>
              <w:tab w:val="right" w:leader="dot" w:pos="8210"/>
            </w:tabs>
            <w:rPr>
              <w:rFonts w:eastAsiaTheme="minorEastAsia"/>
              <w:noProof/>
              <w:lang w:eastAsia="de-AT"/>
            </w:rPr>
          </w:pPr>
          <w:hyperlink w:anchor="_Toc514452276" w:history="1">
            <w:r w:rsidR="00B8219D" w:rsidRPr="003043A4">
              <w:rPr>
                <w:rStyle w:val="Hyperlink"/>
                <w:noProof/>
              </w:rPr>
              <w:t>2.1.3.</w:t>
            </w:r>
            <w:r w:rsidR="00B8219D">
              <w:rPr>
                <w:rFonts w:eastAsiaTheme="minorEastAsia"/>
                <w:noProof/>
                <w:lang w:eastAsia="de-AT"/>
              </w:rPr>
              <w:tab/>
            </w:r>
            <w:r w:rsidR="00B8219D" w:rsidRPr="003043A4">
              <w:rPr>
                <w:rStyle w:val="Hyperlink"/>
                <w:noProof/>
              </w:rPr>
              <w:t>Zeitmanagement – „Budgeting Time“</w:t>
            </w:r>
            <w:r w:rsidR="00B8219D">
              <w:rPr>
                <w:noProof/>
                <w:webHidden/>
              </w:rPr>
              <w:tab/>
            </w:r>
            <w:r w:rsidR="00B8219D">
              <w:rPr>
                <w:noProof/>
                <w:webHidden/>
              </w:rPr>
              <w:fldChar w:fldCharType="begin"/>
            </w:r>
            <w:r w:rsidR="00B8219D">
              <w:rPr>
                <w:noProof/>
                <w:webHidden/>
              </w:rPr>
              <w:instrText xml:space="preserve"> PAGEREF _Toc514452276 \h </w:instrText>
            </w:r>
            <w:r w:rsidR="00B8219D">
              <w:rPr>
                <w:noProof/>
                <w:webHidden/>
              </w:rPr>
            </w:r>
            <w:r w:rsidR="00B8219D">
              <w:rPr>
                <w:noProof/>
                <w:webHidden/>
              </w:rPr>
              <w:fldChar w:fldCharType="separate"/>
            </w:r>
            <w:r w:rsidR="0075732F">
              <w:rPr>
                <w:noProof/>
                <w:webHidden/>
              </w:rPr>
              <w:t>11</w:t>
            </w:r>
            <w:r w:rsidR="00B8219D">
              <w:rPr>
                <w:noProof/>
                <w:webHidden/>
              </w:rPr>
              <w:fldChar w:fldCharType="end"/>
            </w:r>
          </w:hyperlink>
        </w:p>
        <w:p w14:paraId="2C059910" w14:textId="598FEC76" w:rsidR="00B8219D" w:rsidRDefault="009B42BE">
          <w:pPr>
            <w:pStyle w:val="Verzeichnis2"/>
            <w:tabs>
              <w:tab w:val="left" w:pos="880"/>
              <w:tab w:val="right" w:leader="dot" w:pos="8210"/>
            </w:tabs>
            <w:rPr>
              <w:rFonts w:eastAsiaTheme="minorEastAsia"/>
              <w:noProof/>
              <w:lang w:eastAsia="de-AT"/>
            </w:rPr>
          </w:pPr>
          <w:hyperlink w:anchor="_Toc514452277" w:history="1">
            <w:r w:rsidR="00B8219D" w:rsidRPr="003043A4">
              <w:rPr>
                <w:rStyle w:val="Hyperlink"/>
                <w:noProof/>
              </w:rPr>
              <w:t>2.2</w:t>
            </w:r>
            <w:r w:rsidR="00B8219D">
              <w:rPr>
                <w:rFonts w:eastAsiaTheme="minorEastAsia"/>
                <w:noProof/>
                <w:lang w:eastAsia="de-AT"/>
              </w:rPr>
              <w:tab/>
            </w:r>
            <w:r w:rsidR="00B8219D" w:rsidRPr="003043A4">
              <w:rPr>
                <w:rStyle w:val="Hyperlink"/>
                <w:noProof/>
              </w:rPr>
              <w:t>Aufbau eines Assignments</w:t>
            </w:r>
            <w:r w:rsidR="00B8219D">
              <w:rPr>
                <w:noProof/>
                <w:webHidden/>
              </w:rPr>
              <w:tab/>
            </w:r>
            <w:r w:rsidR="00B8219D">
              <w:rPr>
                <w:noProof/>
                <w:webHidden/>
              </w:rPr>
              <w:fldChar w:fldCharType="begin"/>
            </w:r>
            <w:r w:rsidR="00B8219D">
              <w:rPr>
                <w:noProof/>
                <w:webHidden/>
              </w:rPr>
              <w:instrText xml:space="preserve"> PAGEREF _Toc514452277 \h </w:instrText>
            </w:r>
            <w:r w:rsidR="00B8219D">
              <w:rPr>
                <w:noProof/>
                <w:webHidden/>
              </w:rPr>
            </w:r>
            <w:r w:rsidR="00B8219D">
              <w:rPr>
                <w:noProof/>
                <w:webHidden/>
              </w:rPr>
              <w:fldChar w:fldCharType="separate"/>
            </w:r>
            <w:r w:rsidR="0075732F">
              <w:rPr>
                <w:noProof/>
                <w:webHidden/>
              </w:rPr>
              <w:t>12</w:t>
            </w:r>
            <w:r w:rsidR="00B8219D">
              <w:rPr>
                <w:noProof/>
                <w:webHidden/>
              </w:rPr>
              <w:fldChar w:fldCharType="end"/>
            </w:r>
          </w:hyperlink>
        </w:p>
        <w:p w14:paraId="6DCDD699" w14:textId="24D103BF" w:rsidR="00B8219D" w:rsidRDefault="009B42BE">
          <w:pPr>
            <w:pStyle w:val="Verzeichnis2"/>
            <w:tabs>
              <w:tab w:val="left" w:pos="880"/>
              <w:tab w:val="right" w:leader="dot" w:pos="8210"/>
            </w:tabs>
            <w:rPr>
              <w:rFonts w:eastAsiaTheme="minorEastAsia"/>
              <w:noProof/>
              <w:lang w:eastAsia="de-AT"/>
            </w:rPr>
          </w:pPr>
          <w:hyperlink w:anchor="_Toc514452278" w:history="1">
            <w:r w:rsidR="00B8219D" w:rsidRPr="003043A4">
              <w:rPr>
                <w:rStyle w:val="Hyperlink"/>
                <w:noProof/>
              </w:rPr>
              <w:t>2.3</w:t>
            </w:r>
            <w:r w:rsidR="00B8219D">
              <w:rPr>
                <w:rFonts w:eastAsiaTheme="minorEastAsia"/>
                <w:noProof/>
                <w:lang w:eastAsia="de-AT"/>
              </w:rPr>
              <w:tab/>
            </w:r>
            <w:r w:rsidR="00B8219D" w:rsidRPr="003043A4">
              <w:rPr>
                <w:rStyle w:val="Hyperlink"/>
                <w:noProof/>
              </w:rPr>
              <w:t>Ziele des Daltonplans</w:t>
            </w:r>
            <w:r w:rsidR="00B8219D">
              <w:rPr>
                <w:noProof/>
                <w:webHidden/>
              </w:rPr>
              <w:tab/>
            </w:r>
            <w:r w:rsidR="00B8219D">
              <w:rPr>
                <w:noProof/>
                <w:webHidden/>
              </w:rPr>
              <w:fldChar w:fldCharType="begin"/>
            </w:r>
            <w:r w:rsidR="00B8219D">
              <w:rPr>
                <w:noProof/>
                <w:webHidden/>
              </w:rPr>
              <w:instrText xml:space="preserve"> PAGEREF _Toc514452278 \h </w:instrText>
            </w:r>
            <w:r w:rsidR="00B8219D">
              <w:rPr>
                <w:noProof/>
                <w:webHidden/>
              </w:rPr>
            </w:r>
            <w:r w:rsidR="00B8219D">
              <w:rPr>
                <w:noProof/>
                <w:webHidden/>
              </w:rPr>
              <w:fldChar w:fldCharType="separate"/>
            </w:r>
            <w:r w:rsidR="0075732F">
              <w:rPr>
                <w:noProof/>
                <w:webHidden/>
              </w:rPr>
              <w:t>13</w:t>
            </w:r>
            <w:r w:rsidR="00B8219D">
              <w:rPr>
                <w:noProof/>
                <w:webHidden/>
              </w:rPr>
              <w:fldChar w:fldCharType="end"/>
            </w:r>
          </w:hyperlink>
        </w:p>
        <w:p w14:paraId="0CAE98FB" w14:textId="13161947" w:rsidR="00B8219D" w:rsidRDefault="009B42BE">
          <w:pPr>
            <w:pStyle w:val="Verzeichnis1"/>
            <w:tabs>
              <w:tab w:val="left" w:pos="440"/>
              <w:tab w:val="right" w:leader="dot" w:pos="8210"/>
            </w:tabs>
            <w:rPr>
              <w:rFonts w:eastAsiaTheme="minorEastAsia"/>
              <w:noProof/>
              <w:lang w:eastAsia="de-AT"/>
            </w:rPr>
          </w:pPr>
          <w:hyperlink w:anchor="_Toc514452279" w:history="1">
            <w:r w:rsidR="00B8219D" w:rsidRPr="003043A4">
              <w:rPr>
                <w:rStyle w:val="Hyperlink"/>
                <w:noProof/>
              </w:rPr>
              <w:t>3</w:t>
            </w:r>
            <w:r w:rsidR="00B8219D">
              <w:rPr>
                <w:rFonts w:eastAsiaTheme="minorEastAsia"/>
                <w:noProof/>
                <w:lang w:eastAsia="de-AT"/>
              </w:rPr>
              <w:tab/>
            </w:r>
            <w:r w:rsidR="00B8219D" w:rsidRPr="003043A4">
              <w:rPr>
                <w:rStyle w:val="Hyperlink"/>
                <w:noProof/>
              </w:rPr>
              <w:t>Forschungsfrage und Forschungsziel</w:t>
            </w:r>
            <w:r w:rsidR="00B8219D">
              <w:rPr>
                <w:noProof/>
                <w:webHidden/>
              </w:rPr>
              <w:tab/>
            </w:r>
            <w:r w:rsidR="00B8219D">
              <w:rPr>
                <w:noProof/>
                <w:webHidden/>
              </w:rPr>
              <w:fldChar w:fldCharType="begin"/>
            </w:r>
            <w:r w:rsidR="00B8219D">
              <w:rPr>
                <w:noProof/>
                <w:webHidden/>
              </w:rPr>
              <w:instrText xml:space="preserve"> PAGEREF _Toc514452279 \h </w:instrText>
            </w:r>
            <w:r w:rsidR="00B8219D">
              <w:rPr>
                <w:noProof/>
                <w:webHidden/>
              </w:rPr>
            </w:r>
            <w:r w:rsidR="00B8219D">
              <w:rPr>
                <w:noProof/>
                <w:webHidden/>
              </w:rPr>
              <w:fldChar w:fldCharType="separate"/>
            </w:r>
            <w:r w:rsidR="0075732F">
              <w:rPr>
                <w:noProof/>
                <w:webHidden/>
              </w:rPr>
              <w:t>15</w:t>
            </w:r>
            <w:r w:rsidR="00B8219D">
              <w:rPr>
                <w:noProof/>
                <w:webHidden/>
              </w:rPr>
              <w:fldChar w:fldCharType="end"/>
            </w:r>
          </w:hyperlink>
        </w:p>
        <w:p w14:paraId="212F9028" w14:textId="5C436C12" w:rsidR="00B8219D" w:rsidRDefault="009B42BE">
          <w:pPr>
            <w:pStyle w:val="Verzeichnis2"/>
            <w:tabs>
              <w:tab w:val="left" w:pos="880"/>
              <w:tab w:val="right" w:leader="dot" w:pos="8210"/>
            </w:tabs>
            <w:rPr>
              <w:rFonts w:eastAsiaTheme="minorEastAsia"/>
              <w:noProof/>
              <w:lang w:eastAsia="de-AT"/>
            </w:rPr>
          </w:pPr>
          <w:hyperlink w:anchor="_Toc514452280" w:history="1">
            <w:r w:rsidR="00B8219D" w:rsidRPr="003043A4">
              <w:rPr>
                <w:rStyle w:val="Hyperlink"/>
                <w:noProof/>
              </w:rPr>
              <w:t>3.1</w:t>
            </w:r>
            <w:r w:rsidR="00B8219D">
              <w:rPr>
                <w:rFonts w:eastAsiaTheme="minorEastAsia"/>
                <w:noProof/>
                <w:lang w:eastAsia="de-AT"/>
              </w:rPr>
              <w:tab/>
            </w:r>
            <w:r w:rsidR="00B8219D" w:rsidRPr="003043A4">
              <w:rPr>
                <w:rStyle w:val="Hyperlink"/>
                <w:noProof/>
              </w:rPr>
              <w:t>Forschungsfrage</w:t>
            </w:r>
            <w:r w:rsidR="00B8219D">
              <w:rPr>
                <w:noProof/>
                <w:webHidden/>
              </w:rPr>
              <w:tab/>
            </w:r>
            <w:r w:rsidR="00B8219D">
              <w:rPr>
                <w:noProof/>
                <w:webHidden/>
              </w:rPr>
              <w:fldChar w:fldCharType="begin"/>
            </w:r>
            <w:r w:rsidR="00B8219D">
              <w:rPr>
                <w:noProof/>
                <w:webHidden/>
              </w:rPr>
              <w:instrText xml:space="preserve"> PAGEREF _Toc514452280 \h </w:instrText>
            </w:r>
            <w:r w:rsidR="00B8219D">
              <w:rPr>
                <w:noProof/>
                <w:webHidden/>
              </w:rPr>
            </w:r>
            <w:r w:rsidR="00B8219D">
              <w:rPr>
                <w:noProof/>
                <w:webHidden/>
              </w:rPr>
              <w:fldChar w:fldCharType="separate"/>
            </w:r>
            <w:r w:rsidR="0075732F">
              <w:rPr>
                <w:noProof/>
                <w:webHidden/>
              </w:rPr>
              <w:t>15</w:t>
            </w:r>
            <w:r w:rsidR="00B8219D">
              <w:rPr>
                <w:noProof/>
                <w:webHidden/>
              </w:rPr>
              <w:fldChar w:fldCharType="end"/>
            </w:r>
          </w:hyperlink>
        </w:p>
        <w:p w14:paraId="38BA0022" w14:textId="0E3A149D" w:rsidR="00B8219D" w:rsidRDefault="009B42BE">
          <w:pPr>
            <w:pStyle w:val="Verzeichnis2"/>
            <w:tabs>
              <w:tab w:val="left" w:pos="880"/>
              <w:tab w:val="right" w:leader="dot" w:pos="8210"/>
            </w:tabs>
            <w:rPr>
              <w:rFonts w:eastAsiaTheme="minorEastAsia"/>
              <w:noProof/>
              <w:lang w:eastAsia="de-AT"/>
            </w:rPr>
          </w:pPr>
          <w:hyperlink w:anchor="_Toc514452281" w:history="1">
            <w:r w:rsidR="00B8219D" w:rsidRPr="003043A4">
              <w:rPr>
                <w:rStyle w:val="Hyperlink"/>
                <w:noProof/>
              </w:rPr>
              <w:t>3.2</w:t>
            </w:r>
            <w:r w:rsidR="00B8219D">
              <w:rPr>
                <w:rFonts w:eastAsiaTheme="minorEastAsia"/>
                <w:noProof/>
                <w:lang w:eastAsia="de-AT"/>
              </w:rPr>
              <w:tab/>
            </w:r>
            <w:r w:rsidR="00B8219D" w:rsidRPr="003043A4">
              <w:rPr>
                <w:rStyle w:val="Hyperlink"/>
                <w:noProof/>
              </w:rPr>
              <w:t>Forschungsziel</w:t>
            </w:r>
            <w:r w:rsidR="00B8219D">
              <w:rPr>
                <w:noProof/>
                <w:webHidden/>
              </w:rPr>
              <w:tab/>
            </w:r>
            <w:r w:rsidR="00B8219D">
              <w:rPr>
                <w:noProof/>
                <w:webHidden/>
              </w:rPr>
              <w:fldChar w:fldCharType="begin"/>
            </w:r>
            <w:r w:rsidR="00B8219D">
              <w:rPr>
                <w:noProof/>
                <w:webHidden/>
              </w:rPr>
              <w:instrText xml:space="preserve"> PAGEREF _Toc514452281 \h </w:instrText>
            </w:r>
            <w:r w:rsidR="00B8219D">
              <w:rPr>
                <w:noProof/>
                <w:webHidden/>
              </w:rPr>
            </w:r>
            <w:r w:rsidR="00B8219D">
              <w:rPr>
                <w:noProof/>
                <w:webHidden/>
              </w:rPr>
              <w:fldChar w:fldCharType="separate"/>
            </w:r>
            <w:r w:rsidR="0075732F">
              <w:rPr>
                <w:noProof/>
                <w:webHidden/>
              </w:rPr>
              <w:t>15</w:t>
            </w:r>
            <w:r w:rsidR="00B8219D">
              <w:rPr>
                <w:noProof/>
                <w:webHidden/>
              </w:rPr>
              <w:fldChar w:fldCharType="end"/>
            </w:r>
          </w:hyperlink>
        </w:p>
        <w:p w14:paraId="52A3FBA1" w14:textId="53511616" w:rsidR="00B8219D" w:rsidRDefault="009B42BE">
          <w:pPr>
            <w:pStyle w:val="Verzeichnis1"/>
            <w:tabs>
              <w:tab w:val="left" w:pos="440"/>
              <w:tab w:val="right" w:leader="dot" w:pos="8210"/>
            </w:tabs>
            <w:rPr>
              <w:rFonts w:eastAsiaTheme="minorEastAsia"/>
              <w:noProof/>
              <w:lang w:eastAsia="de-AT"/>
            </w:rPr>
          </w:pPr>
          <w:hyperlink w:anchor="_Toc514452282" w:history="1">
            <w:r w:rsidR="00B8219D" w:rsidRPr="003043A4">
              <w:rPr>
                <w:rStyle w:val="Hyperlink"/>
                <w:noProof/>
              </w:rPr>
              <w:t>4</w:t>
            </w:r>
            <w:r w:rsidR="00B8219D">
              <w:rPr>
                <w:rFonts w:eastAsiaTheme="minorEastAsia"/>
                <w:noProof/>
                <w:lang w:eastAsia="de-AT"/>
              </w:rPr>
              <w:tab/>
            </w:r>
            <w:r w:rsidR="00B8219D" w:rsidRPr="003043A4">
              <w:rPr>
                <w:rStyle w:val="Hyperlink"/>
                <w:noProof/>
              </w:rPr>
              <w:t>Forschungsarbeit – Der Daltonplan in der Erwachsenenbildung</w:t>
            </w:r>
            <w:r w:rsidR="00B8219D">
              <w:rPr>
                <w:noProof/>
                <w:webHidden/>
              </w:rPr>
              <w:tab/>
            </w:r>
            <w:r w:rsidR="00B8219D">
              <w:rPr>
                <w:noProof/>
                <w:webHidden/>
              </w:rPr>
              <w:fldChar w:fldCharType="begin"/>
            </w:r>
            <w:r w:rsidR="00B8219D">
              <w:rPr>
                <w:noProof/>
                <w:webHidden/>
              </w:rPr>
              <w:instrText xml:space="preserve"> PAGEREF _Toc514452282 \h </w:instrText>
            </w:r>
            <w:r w:rsidR="00B8219D">
              <w:rPr>
                <w:noProof/>
                <w:webHidden/>
              </w:rPr>
            </w:r>
            <w:r w:rsidR="00B8219D">
              <w:rPr>
                <w:noProof/>
                <w:webHidden/>
              </w:rPr>
              <w:fldChar w:fldCharType="separate"/>
            </w:r>
            <w:r w:rsidR="0075732F">
              <w:rPr>
                <w:noProof/>
                <w:webHidden/>
              </w:rPr>
              <w:t>16</w:t>
            </w:r>
            <w:r w:rsidR="00B8219D">
              <w:rPr>
                <w:noProof/>
                <w:webHidden/>
              </w:rPr>
              <w:fldChar w:fldCharType="end"/>
            </w:r>
          </w:hyperlink>
        </w:p>
        <w:p w14:paraId="77F9432D" w14:textId="061D4351" w:rsidR="00B8219D" w:rsidRDefault="009B42BE">
          <w:pPr>
            <w:pStyle w:val="Verzeichnis2"/>
            <w:tabs>
              <w:tab w:val="left" w:pos="880"/>
              <w:tab w:val="right" w:leader="dot" w:pos="8210"/>
            </w:tabs>
            <w:rPr>
              <w:rFonts w:eastAsiaTheme="minorEastAsia"/>
              <w:noProof/>
              <w:lang w:eastAsia="de-AT"/>
            </w:rPr>
          </w:pPr>
          <w:hyperlink w:anchor="_Toc514452283" w:history="1">
            <w:r w:rsidR="00B8219D" w:rsidRPr="003043A4">
              <w:rPr>
                <w:rStyle w:val="Hyperlink"/>
                <w:noProof/>
              </w:rPr>
              <w:t>4.1</w:t>
            </w:r>
            <w:r w:rsidR="00B8219D">
              <w:rPr>
                <w:rFonts w:eastAsiaTheme="minorEastAsia"/>
                <w:noProof/>
                <w:lang w:eastAsia="de-AT"/>
              </w:rPr>
              <w:tab/>
            </w:r>
            <w:r w:rsidR="00B8219D" w:rsidRPr="003043A4">
              <w:rPr>
                <w:rStyle w:val="Hyperlink"/>
                <w:noProof/>
              </w:rPr>
              <w:t>WIFI Burgenland (Oberwart) – Berufsreifeprüfung Mathematik</w:t>
            </w:r>
            <w:r w:rsidR="00B8219D">
              <w:rPr>
                <w:noProof/>
                <w:webHidden/>
              </w:rPr>
              <w:tab/>
            </w:r>
            <w:r w:rsidR="00B8219D">
              <w:rPr>
                <w:noProof/>
                <w:webHidden/>
              </w:rPr>
              <w:fldChar w:fldCharType="begin"/>
            </w:r>
            <w:r w:rsidR="00B8219D">
              <w:rPr>
                <w:noProof/>
                <w:webHidden/>
              </w:rPr>
              <w:instrText xml:space="preserve"> PAGEREF _Toc514452283 \h </w:instrText>
            </w:r>
            <w:r w:rsidR="00B8219D">
              <w:rPr>
                <w:noProof/>
                <w:webHidden/>
              </w:rPr>
            </w:r>
            <w:r w:rsidR="00B8219D">
              <w:rPr>
                <w:noProof/>
                <w:webHidden/>
              </w:rPr>
              <w:fldChar w:fldCharType="separate"/>
            </w:r>
            <w:r w:rsidR="0075732F">
              <w:rPr>
                <w:noProof/>
                <w:webHidden/>
              </w:rPr>
              <w:t>16</w:t>
            </w:r>
            <w:r w:rsidR="00B8219D">
              <w:rPr>
                <w:noProof/>
                <w:webHidden/>
              </w:rPr>
              <w:fldChar w:fldCharType="end"/>
            </w:r>
          </w:hyperlink>
        </w:p>
        <w:p w14:paraId="30930092" w14:textId="057B5ED6" w:rsidR="00B8219D" w:rsidRDefault="009B42BE">
          <w:pPr>
            <w:pStyle w:val="Verzeichnis3"/>
            <w:tabs>
              <w:tab w:val="left" w:pos="1320"/>
              <w:tab w:val="right" w:leader="dot" w:pos="8210"/>
            </w:tabs>
            <w:rPr>
              <w:rFonts w:eastAsiaTheme="minorEastAsia"/>
              <w:noProof/>
              <w:lang w:eastAsia="de-AT"/>
            </w:rPr>
          </w:pPr>
          <w:hyperlink w:anchor="_Toc514452284" w:history="1">
            <w:r w:rsidR="00B8219D" w:rsidRPr="003043A4">
              <w:rPr>
                <w:rStyle w:val="Hyperlink"/>
                <w:noProof/>
              </w:rPr>
              <w:t>4.1.1</w:t>
            </w:r>
            <w:r w:rsidR="00B8219D">
              <w:rPr>
                <w:rFonts w:eastAsiaTheme="minorEastAsia"/>
                <w:noProof/>
                <w:lang w:eastAsia="de-AT"/>
              </w:rPr>
              <w:tab/>
            </w:r>
            <w:r w:rsidR="00B8219D" w:rsidRPr="003043A4">
              <w:rPr>
                <w:rStyle w:val="Hyperlink"/>
                <w:noProof/>
              </w:rPr>
              <w:t>Unterrichtsbedingungen</w:t>
            </w:r>
            <w:r w:rsidR="00B8219D">
              <w:rPr>
                <w:noProof/>
                <w:webHidden/>
              </w:rPr>
              <w:tab/>
            </w:r>
            <w:r w:rsidR="00B8219D">
              <w:rPr>
                <w:noProof/>
                <w:webHidden/>
              </w:rPr>
              <w:fldChar w:fldCharType="begin"/>
            </w:r>
            <w:r w:rsidR="00B8219D">
              <w:rPr>
                <w:noProof/>
                <w:webHidden/>
              </w:rPr>
              <w:instrText xml:space="preserve"> PAGEREF _Toc514452284 \h </w:instrText>
            </w:r>
            <w:r w:rsidR="00B8219D">
              <w:rPr>
                <w:noProof/>
                <w:webHidden/>
              </w:rPr>
            </w:r>
            <w:r w:rsidR="00B8219D">
              <w:rPr>
                <w:noProof/>
                <w:webHidden/>
              </w:rPr>
              <w:fldChar w:fldCharType="separate"/>
            </w:r>
            <w:r w:rsidR="0075732F">
              <w:rPr>
                <w:noProof/>
                <w:webHidden/>
              </w:rPr>
              <w:t>16</w:t>
            </w:r>
            <w:r w:rsidR="00B8219D">
              <w:rPr>
                <w:noProof/>
                <w:webHidden/>
              </w:rPr>
              <w:fldChar w:fldCharType="end"/>
            </w:r>
          </w:hyperlink>
        </w:p>
        <w:p w14:paraId="1289B82F" w14:textId="2685B63D" w:rsidR="00B8219D" w:rsidRDefault="009B42BE">
          <w:pPr>
            <w:pStyle w:val="Verzeichnis3"/>
            <w:tabs>
              <w:tab w:val="left" w:pos="1320"/>
              <w:tab w:val="right" w:leader="dot" w:pos="8210"/>
            </w:tabs>
            <w:rPr>
              <w:rFonts w:eastAsiaTheme="minorEastAsia"/>
              <w:noProof/>
              <w:lang w:eastAsia="de-AT"/>
            </w:rPr>
          </w:pPr>
          <w:hyperlink w:anchor="_Toc514452285" w:history="1">
            <w:r w:rsidR="00B8219D" w:rsidRPr="003043A4">
              <w:rPr>
                <w:rStyle w:val="Hyperlink"/>
                <w:noProof/>
              </w:rPr>
              <w:t>4.1.2</w:t>
            </w:r>
            <w:r w:rsidR="00B8219D">
              <w:rPr>
                <w:rFonts w:eastAsiaTheme="minorEastAsia"/>
                <w:noProof/>
                <w:lang w:eastAsia="de-AT"/>
              </w:rPr>
              <w:tab/>
            </w:r>
            <w:r w:rsidR="00B8219D" w:rsidRPr="003043A4">
              <w:rPr>
                <w:rStyle w:val="Hyperlink"/>
                <w:noProof/>
              </w:rPr>
              <w:t>Angestrebtes Ziel</w:t>
            </w:r>
            <w:r w:rsidR="00B8219D">
              <w:rPr>
                <w:noProof/>
                <w:webHidden/>
              </w:rPr>
              <w:tab/>
            </w:r>
            <w:r w:rsidR="00B8219D">
              <w:rPr>
                <w:noProof/>
                <w:webHidden/>
              </w:rPr>
              <w:fldChar w:fldCharType="begin"/>
            </w:r>
            <w:r w:rsidR="00B8219D">
              <w:rPr>
                <w:noProof/>
                <w:webHidden/>
              </w:rPr>
              <w:instrText xml:space="preserve"> PAGEREF _Toc514452285 \h </w:instrText>
            </w:r>
            <w:r w:rsidR="00B8219D">
              <w:rPr>
                <w:noProof/>
                <w:webHidden/>
              </w:rPr>
            </w:r>
            <w:r w:rsidR="00B8219D">
              <w:rPr>
                <w:noProof/>
                <w:webHidden/>
              </w:rPr>
              <w:fldChar w:fldCharType="separate"/>
            </w:r>
            <w:r w:rsidR="0075732F">
              <w:rPr>
                <w:noProof/>
                <w:webHidden/>
              </w:rPr>
              <w:t>16</w:t>
            </w:r>
            <w:r w:rsidR="00B8219D">
              <w:rPr>
                <w:noProof/>
                <w:webHidden/>
              </w:rPr>
              <w:fldChar w:fldCharType="end"/>
            </w:r>
          </w:hyperlink>
        </w:p>
        <w:p w14:paraId="486BA011" w14:textId="72C523F3" w:rsidR="00B8219D" w:rsidRDefault="009B42BE">
          <w:pPr>
            <w:pStyle w:val="Verzeichnis3"/>
            <w:tabs>
              <w:tab w:val="left" w:pos="1320"/>
              <w:tab w:val="right" w:leader="dot" w:pos="8210"/>
            </w:tabs>
            <w:rPr>
              <w:rFonts w:eastAsiaTheme="minorEastAsia"/>
              <w:noProof/>
              <w:lang w:eastAsia="de-AT"/>
            </w:rPr>
          </w:pPr>
          <w:hyperlink w:anchor="_Toc514452286" w:history="1">
            <w:r w:rsidR="00B8219D" w:rsidRPr="003043A4">
              <w:rPr>
                <w:rStyle w:val="Hyperlink"/>
                <w:noProof/>
              </w:rPr>
              <w:t>4.1.3</w:t>
            </w:r>
            <w:r w:rsidR="00B8219D">
              <w:rPr>
                <w:rFonts w:eastAsiaTheme="minorEastAsia"/>
                <w:noProof/>
                <w:lang w:eastAsia="de-AT"/>
              </w:rPr>
              <w:tab/>
            </w:r>
            <w:r w:rsidR="00B8219D" w:rsidRPr="003043A4">
              <w:rPr>
                <w:rStyle w:val="Hyperlink"/>
                <w:noProof/>
              </w:rPr>
              <w:t>Umsetzung</w:t>
            </w:r>
            <w:r w:rsidR="00B8219D">
              <w:rPr>
                <w:noProof/>
                <w:webHidden/>
              </w:rPr>
              <w:tab/>
            </w:r>
            <w:r w:rsidR="00B8219D">
              <w:rPr>
                <w:noProof/>
                <w:webHidden/>
              </w:rPr>
              <w:fldChar w:fldCharType="begin"/>
            </w:r>
            <w:r w:rsidR="00B8219D">
              <w:rPr>
                <w:noProof/>
                <w:webHidden/>
              </w:rPr>
              <w:instrText xml:space="preserve"> PAGEREF _Toc514452286 \h </w:instrText>
            </w:r>
            <w:r w:rsidR="00B8219D">
              <w:rPr>
                <w:noProof/>
                <w:webHidden/>
              </w:rPr>
            </w:r>
            <w:r w:rsidR="00B8219D">
              <w:rPr>
                <w:noProof/>
                <w:webHidden/>
              </w:rPr>
              <w:fldChar w:fldCharType="separate"/>
            </w:r>
            <w:r w:rsidR="0075732F">
              <w:rPr>
                <w:noProof/>
                <w:webHidden/>
              </w:rPr>
              <w:t>16</w:t>
            </w:r>
            <w:r w:rsidR="00B8219D">
              <w:rPr>
                <w:noProof/>
                <w:webHidden/>
              </w:rPr>
              <w:fldChar w:fldCharType="end"/>
            </w:r>
          </w:hyperlink>
        </w:p>
        <w:p w14:paraId="63E88078" w14:textId="1537CB67" w:rsidR="00B8219D" w:rsidRDefault="009B42BE">
          <w:pPr>
            <w:pStyle w:val="Verzeichnis3"/>
            <w:tabs>
              <w:tab w:val="left" w:pos="1320"/>
              <w:tab w:val="right" w:leader="dot" w:pos="8210"/>
            </w:tabs>
            <w:rPr>
              <w:rFonts w:eastAsiaTheme="minorEastAsia"/>
              <w:noProof/>
              <w:lang w:eastAsia="de-AT"/>
            </w:rPr>
          </w:pPr>
          <w:hyperlink w:anchor="_Toc514452287" w:history="1">
            <w:r w:rsidR="00B8219D" w:rsidRPr="003043A4">
              <w:rPr>
                <w:rStyle w:val="Hyperlink"/>
                <w:noProof/>
              </w:rPr>
              <w:t>4.1.4</w:t>
            </w:r>
            <w:r w:rsidR="00B8219D">
              <w:rPr>
                <w:rFonts w:eastAsiaTheme="minorEastAsia"/>
                <w:noProof/>
                <w:lang w:eastAsia="de-AT"/>
              </w:rPr>
              <w:tab/>
            </w:r>
            <w:r w:rsidR="00B8219D" w:rsidRPr="003043A4">
              <w:rPr>
                <w:rStyle w:val="Hyperlink"/>
                <w:noProof/>
              </w:rPr>
              <w:t>Reflexion</w:t>
            </w:r>
            <w:r w:rsidR="00B8219D">
              <w:rPr>
                <w:noProof/>
                <w:webHidden/>
              </w:rPr>
              <w:tab/>
            </w:r>
            <w:r w:rsidR="00B8219D">
              <w:rPr>
                <w:noProof/>
                <w:webHidden/>
              </w:rPr>
              <w:fldChar w:fldCharType="begin"/>
            </w:r>
            <w:r w:rsidR="00B8219D">
              <w:rPr>
                <w:noProof/>
                <w:webHidden/>
              </w:rPr>
              <w:instrText xml:space="preserve"> PAGEREF _Toc514452287 \h </w:instrText>
            </w:r>
            <w:r w:rsidR="00B8219D">
              <w:rPr>
                <w:noProof/>
                <w:webHidden/>
              </w:rPr>
            </w:r>
            <w:r w:rsidR="00B8219D">
              <w:rPr>
                <w:noProof/>
                <w:webHidden/>
              </w:rPr>
              <w:fldChar w:fldCharType="separate"/>
            </w:r>
            <w:r w:rsidR="0075732F">
              <w:rPr>
                <w:noProof/>
                <w:webHidden/>
              </w:rPr>
              <w:t>18</w:t>
            </w:r>
            <w:r w:rsidR="00B8219D">
              <w:rPr>
                <w:noProof/>
                <w:webHidden/>
              </w:rPr>
              <w:fldChar w:fldCharType="end"/>
            </w:r>
          </w:hyperlink>
        </w:p>
        <w:p w14:paraId="699562B1" w14:textId="6ED08EFE" w:rsidR="00B8219D" w:rsidRDefault="009B42BE">
          <w:pPr>
            <w:pStyle w:val="Verzeichnis2"/>
            <w:tabs>
              <w:tab w:val="left" w:pos="880"/>
              <w:tab w:val="right" w:leader="dot" w:pos="8210"/>
            </w:tabs>
            <w:rPr>
              <w:rFonts w:eastAsiaTheme="minorEastAsia"/>
              <w:noProof/>
              <w:lang w:eastAsia="de-AT"/>
            </w:rPr>
          </w:pPr>
          <w:hyperlink w:anchor="_Toc514452288" w:history="1">
            <w:r w:rsidR="00B8219D" w:rsidRPr="003043A4">
              <w:rPr>
                <w:rStyle w:val="Hyperlink"/>
                <w:noProof/>
              </w:rPr>
              <w:t>4.2</w:t>
            </w:r>
            <w:r w:rsidR="00B8219D">
              <w:rPr>
                <w:rFonts w:eastAsiaTheme="minorEastAsia"/>
                <w:noProof/>
                <w:lang w:eastAsia="de-AT"/>
              </w:rPr>
              <w:tab/>
            </w:r>
            <w:r w:rsidR="00B8219D" w:rsidRPr="003043A4">
              <w:rPr>
                <w:rStyle w:val="Hyperlink"/>
                <w:noProof/>
              </w:rPr>
              <w:t>Volkshochschulen Burgenland – Pflichtschulabschluss Mathematik</w:t>
            </w:r>
            <w:r w:rsidR="00B8219D">
              <w:rPr>
                <w:noProof/>
                <w:webHidden/>
              </w:rPr>
              <w:tab/>
            </w:r>
            <w:r w:rsidR="00B8219D">
              <w:rPr>
                <w:noProof/>
                <w:webHidden/>
              </w:rPr>
              <w:fldChar w:fldCharType="begin"/>
            </w:r>
            <w:r w:rsidR="00B8219D">
              <w:rPr>
                <w:noProof/>
                <w:webHidden/>
              </w:rPr>
              <w:instrText xml:space="preserve"> PAGEREF _Toc514452288 \h </w:instrText>
            </w:r>
            <w:r w:rsidR="00B8219D">
              <w:rPr>
                <w:noProof/>
                <w:webHidden/>
              </w:rPr>
            </w:r>
            <w:r w:rsidR="00B8219D">
              <w:rPr>
                <w:noProof/>
                <w:webHidden/>
              </w:rPr>
              <w:fldChar w:fldCharType="separate"/>
            </w:r>
            <w:r w:rsidR="0075732F">
              <w:rPr>
                <w:noProof/>
                <w:webHidden/>
              </w:rPr>
              <w:t>19</w:t>
            </w:r>
            <w:r w:rsidR="00B8219D">
              <w:rPr>
                <w:noProof/>
                <w:webHidden/>
              </w:rPr>
              <w:fldChar w:fldCharType="end"/>
            </w:r>
          </w:hyperlink>
        </w:p>
        <w:p w14:paraId="22F81E1C" w14:textId="7B14E559" w:rsidR="00B8219D" w:rsidRDefault="009B42BE">
          <w:pPr>
            <w:pStyle w:val="Verzeichnis3"/>
            <w:tabs>
              <w:tab w:val="left" w:pos="1320"/>
              <w:tab w:val="right" w:leader="dot" w:pos="8210"/>
            </w:tabs>
            <w:rPr>
              <w:rFonts w:eastAsiaTheme="minorEastAsia"/>
              <w:noProof/>
              <w:lang w:eastAsia="de-AT"/>
            </w:rPr>
          </w:pPr>
          <w:hyperlink w:anchor="_Toc514452289" w:history="1">
            <w:r w:rsidR="00B8219D" w:rsidRPr="003043A4">
              <w:rPr>
                <w:rStyle w:val="Hyperlink"/>
                <w:noProof/>
              </w:rPr>
              <w:t>4.2.1</w:t>
            </w:r>
            <w:r w:rsidR="00B8219D">
              <w:rPr>
                <w:rFonts w:eastAsiaTheme="minorEastAsia"/>
                <w:noProof/>
                <w:lang w:eastAsia="de-AT"/>
              </w:rPr>
              <w:tab/>
            </w:r>
            <w:r w:rsidR="00B8219D" w:rsidRPr="003043A4">
              <w:rPr>
                <w:rStyle w:val="Hyperlink"/>
                <w:noProof/>
              </w:rPr>
              <w:t>Unterrichtsbedingungen</w:t>
            </w:r>
            <w:r w:rsidR="00B8219D">
              <w:rPr>
                <w:noProof/>
                <w:webHidden/>
              </w:rPr>
              <w:tab/>
            </w:r>
            <w:r w:rsidR="00B8219D">
              <w:rPr>
                <w:noProof/>
                <w:webHidden/>
              </w:rPr>
              <w:fldChar w:fldCharType="begin"/>
            </w:r>
            <w:r w:rsidR="00B8219D">
              <w:rPr>
                <w:noProof/>
                <w:webHidden/>
              </w:rPr>
              <w:instrText xml:space="preserve"> PAGEREF _Toc514452289 \h </w:instrText>
            </w:r>
            <w:r w:rsidR="00B8219D">
              <w:rPr>
                <w:noProof/>
                <w:webHidden/>
              </w:rPr>
            </w:r>
            <w:r w:rsidR="00B8219D">
              <w:rPr>
                <w:noProof/>
                <w:webHidden/>
              </w:rPr>
              <w:fldChar w:fldCharType="separate"/>
            </w:r>
            <w:r w:rsidR="0075732F">
              <w:rPr>
                <w:noProof/>
                <w:webHidden/>
              </w:rPr>
              <w:t>19</w:t>
            </w:r>
            <w:r w:rsidR="00B8219D">
              <w:rPr>
                <w:noProof/>
                <w:webHidden/>
              </w:rPr>
              <w:fldChar w:fldCharType="end"/>
            </w:r>
          </w:hyperlink>
        </w:p>
        <w:p w14:paraId="23A7CAAD" w14:textId="4454AE1B" w:rsidR="00B8219D" w:rsidRDefault="009B42BE">
          <w:pPr>
            <w:pStyle w:val="Verzeichnis3"/>
            <w:tabs>
              <w:tab w:val="left" w:pos="1320"/>
              <w:tab w:val="right" w:leader="dot" w:pos="8210"/>
            </w:tabs>
            <w:rPr>
              <w:rFonts w:eastAsiaTheme="minorEastAsia"/>
              <w:noProof/>
              <w:lang w:eastAsia="de-AT"/>
            </w:rPr>
          </w:pPr>
          <w:hyperlink w:anchor="_Toc514452290" w:history="1">
            <w:r w:rsidR="00B8219D" w:rsidRPr="003043A4">
              <w:rPr>
                <w:rStyle w:val="Hyperlink"/>
                <w:noProof/>
              </w:rPr>
              <w:t>4.2.2</w:t>
            </w:r>
            <w:r w:rsidR="00B8219D">
              <w:rPr>
                <w:rFonts w:eastAsiaTheme="minorEastAsia"/>
                <w:noProof/>
                <w:lang w:eastAsia="de-AT"/>
              </w:rPr>
              <w:tab/>
            </w:r>
            <w:r w:rsidR="00B8219D" w:rsidRPr="003043A4">
              <w:rPr>
                <w:rStyle w:val="Hyperlink"/>
                <w:noProof/>
              </w:rPr>
              <w:t>Angestrebtes Ziel</w:t>
            </w:r>
            <w:r w:rsidR="00B8219D">
              <w:rPr>
                <w:noProof/>
                <w:webHidden/>
              </w:rPr>
              <w:tab/>
            </w:r>
            <w:r w:rsidR="00B8219D">
              <w:rPr>
                <w:noProof/>
                <w:webHidden/>
              </w:rPr>
              <w:fldChar w:fldCharType="begin"/>
            </w:r>
            <w:r w:rsidR="00B8219D">
              <w:rPr>
                <w:noProof/>
                <w:webHidden/>
              </w:rPr>
              <w:instrText xml:space="preserve"> PAGEREF _Toc514452290 \h </w:instrText>
            </w:r>
            <w:r w:rsidR="00B8219D">
              <w:rPr>
                <w:noProof/>
                <w:webHidden/>
              </w:rPr>
            </w:r>
            <w:r w:rsidR="00B8219D">
              <w:rPr>
                <w:noProof/>
                <w:webHidden/>
              </w:rPr>
              <w:fldChar w:fldCharType="separate"/>
            </w:r>
            <w:r w:rsidR="0075732F">
              <w:rPr>
                <w:noProof/>
                <w:webHidden/>
              </w:rPr>
              <w:t>20</w:t>
            </w:r>
            <w:r w:rsidR="00B8219D">
              <w:rPr>
                <w:noProof/>
                <w:webHidden/>
              </w:rPr>
              <w:fldChar w:fldCharType="end"/>
            </w:r>
          </w:hyperlink>
        </w:p>
        <w:p w14:paraId="771712A8" w14:textId="6E480BD6" w:rsidR="00B8219D" w:rsidRDefault="009B42BE">
          <w:pPr>
            <w:pStyle w:val="Verzeichnis3"/>
            <w:tabs>
              <w:tab w:val="left" w:pos="1320"/>
              <w:tab w:val="right" w:leader="dot" w:pos="8210"/>
            </w:tabs>
            <w:rPr>
              <w:rFonts w:eastAsiaTheme="minorEastAsia"/>
              <w:noProof/>
              <w:lang w:eastAsia="de-AT"/>
            </w:rPr>
          </w:pPr>
          <w:hyperlink w:anchor="_Toc514452291" w:history="1">
            <w:r w:rsidR="00B8219D" w:rsidRPr="003043A4">
              <w:rPr>
                <w:rStyle w:val="Hyperlink"/>
                <w:noProof/>
              </w:rPr>
              <w:t>4.2.3</w:t>
            </w:r>
            <w:r w:rsidR="00B8219D">
              <w:rPr>
                <w:rFonts w:eastAsiaTheme="minorEastAsia"/>
                <w:noProof/>
                <w:lang w:eastAsia="de-AT"/>
              </w:rPr>
              <w:tab/>
            </w:r>
            <w:r w:rsidR="00B8219D" w:rsidRPr="003043A4">
              <w:rPr>
                <w:rStyle w:val="Hyperlink"/>
                <w:noProof/>
              </w:rPr>
              <w:t>Umsetzung</w:t>
            </w:r>
            <w:r w:rsidR="00B8219D">
              <w:rPr>
                <w:noProof/>
                <w:webHidden/>
              </w:rPr>
              <w:tab/>
            </w:r>
            <w:r w:rsidR="00B8219D">
              <w:rPr>
                <w:noProof/>
                <w:webHidden/>
              </w:rPr>
              <w:fldChar w:fldCharType="begin"/>
            </w:r>
            <w:r w:rsidR="00B8219D">
              <w:rPr>
                <w:noProof/>
                <w:webHidden/>
              </w:rPr>
              <w:instrText xml:space="preserve"> PAGEREF _Toc514452291 \h </w:instrText>
            </w:r>
            <w:r w:rsidR="00B8219D">
              <w:rPr>
                <w:noProof/>
                <w:webHidden/>
              </w:rPr>
            </w:r>
            <w:r w:rsidR="00B8219D">
              <w:rPr>
                <w:noProof/>
                <w:webHidden/>
              </w:rPr>
              <w:fldChar w:fldCharType="separate"/>
            </w:r>
            <w:r w:rsidR="0075732F">
              <w:rPr>
                <w:noProof/>
                <w:webHidden/>
              </w:rPr>
              <w:t>20</w:t>
            </w:r>
            <w:r w:rsidR="00B8219D">
              <w:rPr>
                <w:noProof/>
                <w:webHidden/>
              </w:rPr>
              <w:fldChar w:fldCharType="end"/>
            </w:r>
          </w:hyperlink>
        </w:p>
        <w:p w14:paraId="4B339FA1" w14:textId="26DCE4A1" w:rsidR="00B8219D" w:rsidRDefault="009B42BE">
          <w:pPr>
            <w:pStyle w:val="Verzeichnis3"/>
            <w:tabs>
              <w:tab w:val="left" w:pos="1320"/>
              <w:tab w:val="right" w:leader="dot" w:pos="8210"/>
            </w:tabs>
            <w:rPr>
              <w:rFonts w:eastAsiaTheme="minorEastAsia"/>
              <w:noProof/>
              <w:lang w:eastAsia="de-AT"/>
            </w:rPr>
          </w:pPr>
          <w:hyperlink w:anchor="_Toc514452292" w:history="1">
            <w:r w:rsidR="00B8219D" w:rsidRPr="003043A4">
              <w:rPr>
                <w:rStyle w:val="Hyperlink"/>
                <w:noProof/>
              </w:rPr>
              <w:t>4.2.4</w:t>
            </w:r>
            <w:r w:rsidR="00B8219D">
              <w:rPr>
                <w:rFonts w:eastAsiaTheme="minorEastAsia"/>
                <w:noProof/>
                <w:lang w:eastAsia="de-AT"/>
              </w:rPr>
              <w:tab/>
            </w:r>
            <w:r w:rsidR="00B8219D" w:rsidRPr="003043A4">
              <w:rPr>
                <w:rStyle w:val="Hyperlink"/>
                <w:noProof/>
              </w:rPr>
              <w:t>Reflexion</w:t>
            </w:r>
            <w:r w:rsidR="00B8219D">
              <w:rPr>
                <w:noProof/>
                <w:webHidden/>
              </w:rPr>
              <w:tab/>
            </w:r>
            <w:r w:rsidR="00B8219D">
              <w:rPr>
                <w:noProof/>
                <w:webHidden/>
              </w:rPr>
              <w:fldChar w:fldCharType="begin"/>
            </w:r>
            <w:r w:rsidR="00B8219D">
              <w:rPr>
                <w:noProof/>
                <w:webHidden/>
              </w:rPr>
              <w:instrText xml:space="preserve"> PAGEREF _Toc514452292 \h </w:instrText>
            </w:r>
            <w:r w:rsidR="00B8219D">
              <w:rPr>
                <w:noProof/>
                <w:webHidden/>
              </w:rPr>
            </w:r>
            <w:r w:rsidR="00B8219D">
              <w:rPr>
                <w:noProof/>
                <w:webHidden/>
              </w:rPr>
              <w:fldChar w:fldCharType="separate"/>
            </w:r>
            <w:r w:rsidR="0075732F">
              <w:rPr>
                <w:noProof/>
                <w:webHidden/>
              </w:rPr>
              <w:t>22</w:t>
            </w:r>
            <w:r w:rsidR="00B8219D">
              <w:rPr>
                <w:noProof/>
                <w:webHidden/>
              </w:rPr>
              <w:fldChar w:fldCharType="end"/>
            </w:r>
          </w:hyperlink>
        </w:p>
        <w:p w14:paraId="167FD336" w14:textId="24708BD7" w:rsidR="00B8219D" w:rsidRDefault="009B42BE">
          <w:pPr>
            <w:pStyle w:val="Verzeichnis2"/>
            <w:tabs>
              <w:tab w:val="left" w:pos="880"/>
              <w:tab w:val="right" w:leader="dot" w:pos="8210"/>
            </w:tabs>
            <w:rPr>
              <w:rFonts w:eastAsiaTheme="minorEastAsia"/>
              <w:noProof/>
              <w:lang w:eastAsia="de-AT"/>
            </w:rPr>
          </w:pPr>
          <w:hyperlink w:anchor="_Toc514452293" w:history="1">
            <w:r w:rsidR="00B8219D" w:rsidRPr="003043A4">
              <w:rPr>
                <w:rStyle w:val="Hyperlink"/>
                <w:noProof/>
              </w:rPr>
              <w:t>4.3</w:t>
            </w:r>
            <w:r w:rsidR="00B8219D">
              <w:rPr>
                <w:rFonts w:eastAsiaTheme="minorEastAsia"/>
                <w:noProof/>
                <w:lang w:eastAsia="de-AT"/>
              </w:rPr>
              <w:tab/>
            </w:r>
            <w:r w:rsidR="00B8219D" w:rsidRPr="003043A4">
              <w:rPr>
                <w:rStyle w:val="Hyperlink"/>
                <w:noProof/>
              </w:rPr>
              <w:t>Assignments: Theorie – Praxis</w:t>
            </w:r>
            <w:r w:rsidR="00B8219D">
              <w:rPr>
                <w:noProof/>
                <w:webHidden/>
              </w:rPr>
              <w:tab/>
            </w:r>
            <w:r w:rsidR="00B8219D">
              <w:rPr>
                <w:noProof/>
                <w:webHidden/>
              </w:rPr>
              <w:fldChar w:fldCharType="begin"/>
            </w:r>
            <w:r w:rsidR="00B8219D">
              <w:rPr>
                <w:noProof/>
                <w:webHidden/>
              </w:rPr>
              <w:instrText xml:space="preserve"> PAGEREF _Toc514452293 \h </w:instrText>
            </w:r>
            <w:r w:rsidR="00B8219D">
              <w:rPr>
                <w:noProof/>
                <w:webHidden/>
              </w:rPr>
            </w:r>
            <w:r w:rsidR="00B8219D">
              <w:rPr>
                <w:noProof/>
                <w:webHidden/>
              </w:rPr>
              <w:fldChar w:fldCharType="separate"/>
            </w:r>
            <w:r w:rsidR="0075732F">
              <w:rPr>
                <w:noProof/>
                <w:webHidden/>
              </w:rPr>
              <w:t>23</w:t>
            </w:r>
            <w:r w:rsidR="00B8219D">
              <w:rPr>
                <w:noProof/>
                <w:webHidden/>
              </w:rPr>
              <w:fldChar w:fldCharType="end"/>
            </w:r>
          </w:hyperlink>
        </w:p>
        <w:p w14:paraId="40D66B6D" w14:textId="128B62AC" w:rsidR="00B8219D" w:rsidRDefault="009B42BE">
          <w:pPr>
            <w:pStyle w:val="Verzeichnis3"/>
            <w:tabs>
              <w:tab w:val="left" w:pos="1320"/>
              <w:tab w:val="right" w:leader="dot" w:pos="8210"/>
            </w:tabs>
            <w:rPr>
              <w:rFonts w:eastAsiaTheme="minorEastAsia"/>
              <w:noProof/>
              <w:lang w:eastAsia="de-AT"/>
            </w:rPr>
          </w:pPr>
          <w:hyperlink w:anchor="_Toc514452294" w:history="1">
            <w:r w:rsidR="00B8219D" w:rsidRPr="003043A4">
              <w:rPr>
                <w:rStyle w:val="Hyperlink"/>
                <w:noProof/>
              </w:rPr>
              <w:t>4.3.1</w:t>
            </w:r>
            <w:r w:rsidR="00B8219D">
              <w:rPr>
                <w:rFonts w:eastAsiaTheme="minorEastAsia"/>
                <w:noProof/>
                <w:lang w:eastAsia="de-AT"/>
              </w:rPr>
              <w:tab/>
            </w:r>
            <w:r w:rsidR="00B8219D" w:rsidRPr="003043A4">
              <w:rPr>
                <w:rStyle w:val="Hyperlink"/>
                <w:noProof/>
              </w:rPr>
              <w:t>Ebenen der Differenzierung</w:t>
            </w:r>
            <w:r w:rsidR="00B8219D">
              <w:rPr>
                <w:noProof/>
                <w:webHidden/>
              </w:rPr>
              <w:tab/>
            </w:r>
            <w:r w:rsidR="00B8219D">
              <w:rPr>
                <w:noProof/>
                <w:webHidden/>
              </w:rPr>
              <w:fldChar w:fldCharType="begin"/>
            </w:r>
            <w:r w:rsidR="00B8219D">
              <w:rPr>
                <w:noProof/>
                <w:webHidden/>
              </w:rPr>
              <w:instrText xml:space="preserve"> PAGEREF _Toc514452294 \h </w:instrText>
            </w:r>
            <w:r w:rsidR="00B8219D">
              <w:rPr>
                <w:noProof/>
                <w:webHidden/>
              </w:rPr>
            </w:r>
            <w:r w:rsidR="00B8219D">
              <w:rPr>
                <w:noProof/>
                <w:webHidden/>
              </w:rPr>
              <w:fldChar w:fldCharType="separate"/>
            </w:r>
            <w:r w:rsidR="0075732F">
              <w:rPr>
                <w:noProof/>
                <w:webHidden/>
              </w:rPr>
              <w:t>23</w:t>
            </w:r>
            <w:r w:rsidR="00B8219D">
              <w:rPr>
                <w:noProof/>
                <w:webHidden/>
              </w:rPr>
              <w:fldChar w:fldCharType="end"/>
            </w:r>
          </w:hyperlink>
        </w:p>
        <w:p w14:paraId="7CE3FFE6" w14:textId="41C6633B" w:rsidR="00B8219D" w:rsidRDefault="009B42BE">
          <w:pPr>
            <w:pStyle w:val="Verzeichnis3"/>
            <w:tabs>
              <w:tab w:val="left" w:pos="1320"/>
              <w:tab w:val="right" w:leader="dot" w:pos="8210"/>
            </w:tabs>
            <w:rPr>
              <w:rFonts w:eastAsiaTheme="minorEastAsia"/>
              <w:noProof/>
              <w:lang w:eastAsia="de-AT"/>
            </w:rPr>
          </w:pPr>
          <w:hyperlink w:anchor="_Toc514452295" w:history="1">
            <w:r w:rsidR="00B8219D" w:rsidRPr="003043A4">
              <w:rPr>
                <w:rStyle w:val="Hyperlink"/>
                <w:noProof/>
              </w:rPr>
              <w:t>4.3.2</w:t>
            </w:r>
            <w:r w:rsidR="00B8219D">
              <w:rPr>
                <w:rFonts w:eastAsiaTheme="minorEastAsia"/>
                <w:noProof/>
                <w:lang w:eastAsia="de-AT"/>
              </w:rPr>
              <w:tab/>
            </w:r>
            <w:r w:rsidR="00B8219D" w:rsidRPr="003043A4">
              <w:rPr>
                <w:rStyle w:val="Hyperlink"/>
                <w:noProof/>
              </w:rPr>
              <w:t>Bestandteile eines Assignments</w:t>
            </w:r>
            <w:r w:rsidR="00B8219D">
              <w:rPr>
                <w:noProof/>
                <w:webHidden/>
              </w:rPr>
              <w:tab/>
            </w:r>
            <w:r w:rsidR="00B8219D">
              <w:rPr>
                <w:noProof/>
                <w:webHidden/>
              </w:rPr>
              <w:fldChar w:fldCharType="begin"/>
            </w:r>
            <w:r w:rsidR="00B8219D">
              <w:rPr>
                <w:noProof/>
                <w:webHidden/>
              </w:rPr>
              <w:instrText xml:space="preserve"> PAGEREF _Toc514452295 \h </w:instrText>
            </w:r>
            <w:r w:rsidR="00B8219D">
              <w:rPr>
                <w:noProof/>
                <w:webHidden/>
              </w:rPr>
            </w:r>
            <w:r w:rsidR="00B8219D">
              <w:rPr>
                <w:noProof/>
                <w:webHidden/>
              </w:rPr>
              <w:fldChar w:fldCharType="separate"/>
            </w:r>
            <w:r w:rsidR="0075732F">
              <w:rPr>
                <w:noProof/>
                <w:webHidden/>
              </w:rPr>
              <w:t>23</w:t>
            </w:r>
            <w:r w:rsidR="00B8219D">
              <w:rPr>
                <w:noProof/>
                <w:webHidden/>
              </w:rPr>
              <w:fldChar w:fldCharType="end"/>
            </w:r>
          </w:hyperlink>
        </w:p>
        <w:p w14:paraId="51DD0973" w14:textId="22C8DABA" w:rsidR="00B8219D" w:rsidRDefault="009B42BE">
          <w:pPr>
            <w:pStyle w:val="Verzeichnis1"/>
            <w:tabs>
              <w:tab w:val="right" w:leader="dot" w:pos="8210"/>
            </w:tabs>
            <w:rPr>
              <w:rFonts w:eastAsiaTheme="minorEastAsia"/>
              <w:noProof/>
              <w:lang w:eastAsia="de-AT"/>
            </w:rPr>
          </w:pPr>
          <w:hyperlink w:anchor="_Toc514452296" w:history="1">
            <w:r w:rsidR="00B8219D" w:rsidRPr="003043A4">
              <w:rPr>
                <w:rStyle w:val="Hyperlink"/>
                <w:noProof/>
              </w:rPr>
              <w:t>Zusammenfassung</w:t>
            </w:r>
            <w:r w:rsidR="00B8219D">
              <w:rPr>
                <w:noProof/>
                <w:webHidden/>
              </w:rPr>
              <w:tab/>
            </w:r>
            <w:r w:rsidR="00B8219D">
              <w:rPr>
                <w:noProof/>
                <w:webHidden/>
              </w:rPr>
              <w:fldChar w:fldCharType="begin"/>
            </w:r>
            <w:r w:rsidR="00B8219D">
              <w:rPr>
                <w:noProof/>
                <w:webHidden/>
              </w:rPr>
              <w:instrText xml:space="preserve"> PAGEREF _Toc514452296 \h </w:instrText>
            </w:r>
            <w:r w:rsidR="00B8219D">
              <w:rPr>
                <w:noProof/>
                <w:webHidden/>
              </w:rPr>
            </w:r>
            <w:r w:rsidR="00B8219D">
              <w:rPr>
                <w:noProof/>
                <w:webHidden/>
              </w:rPr>
              <w:fldChar w:fldCharType="separate"/>
            </w:r>
            <w:r w:rsidR="0075732F">
              <w:rPr>
                <w:noProof/>
                <w:webHidden/>
              </w:rPr>
              <w:t>26</w:t>
            </w:r>
            <w:r w:rsidR="00B8219D">
              <w:rPr>
                <w:noProof/>
                <w:webHidden/>
              </w:rPr>
              <w:fldChar w:fldCharType="end"/>
            </w:r>
          </w:hyperlink>
        </w:p>
        <w:p w14:paraId="27C05406" w14:textId="3D432F08" w:rsidR="00B8219D" w:rsidRDefault="009B42BE">
          <w:pPr>
            <w:pStyle w:val="Verzeichnis1"/>
            <w:tabs>
              <w:tab w:val="right" w:leader="dot" w:pos="8210"/>
            </w:tabs>
            <w:rPr>
              <w:rFonts w:eastAsiaTheme="minorEastAsia"/>
              <w:noProof/>
              <w:lang w:eastAsia="de-AT"/>
            </w:rPr>
          </w:pPr>
          <w:hyperlink w:anchor="_Toc514452297" w:history="1">
            <w:r w:rsidR="00B8219D" w:rsidRPr="003043A4">
              <w:rPr>
                <w:rStyle w:val="Hyperlink"/>
                <w:noProof/>
              </w:rPr>
              <w:t>Literaturverzeichnis</w:t>
            </w:r>
            <w:r w:rsidR="00B8219D">
              <w:rPr>
                <w:noProof/>
                <w:webHidden/>
              </w:rPr>
              <w:tab/>
            </w:r>
            <w:r w:rsidR="00B8219D">
              <w:rPr>
                <w:noProof/>
                <w:webHidden/>
              </w:rPr>
              <w:fldChar w:fldCharType="begin"/>
            </w:r>
            <w:r w:rsidR="00B8219D">
              <w:rPr>
                <w:noProof/>
                <w:webHidden/>
              </w:rPr>
              <w:instrText xml:space="preserve"> PAGEREF _Toc514452297 \h </w:instrText>
            </w:r>
            <w:r w:rsidR="00B8219D">
              <w:rPr>
                <w:noProof/>
                <w:webHidden/>
              </w:rPr>
            </w:r>
            <w:r w:rsidR="00B8219D">
              <w:rPr>
                <w:noProof/>
                <w:webHidden/>
              </w:rPr>
              <w:fldChar w:fldCharType="separate"/>
            </w:r>
            <w:r w:rsidR="0075732F">
              <w:rPr>
                <w:noProof/>
                <w:webHidden/>
              </w:rPr>
              <w:t>I</w:t>
            </w:r>
            <w:r w:rsidR="00B8219D">
              <w:rPr>
                <w:noProof/>
                <w:webHidden/>
              </w:rPr>
              <w:fldChar w:fldCharType="end"/>
            </w:r>
          </w:hyperlink>
        </w:p>
        <w:p w14:paraId="18643C74" w14:textId="496D74D6" w:rsidR="00B8219D" w:rsidRDefault="009B42BE">
          <w:pPr>
            <w:pStyle w:val="Verzeichnis1"/>
            <w:tabs>
              <w:tab w:val="right" w:leader="dot" w:pos="8210"/>
            </w:tabs>
            <w:rPr>
              <w:rFonts w:eastAsiaTheme="minorEastAsia"/>
              <w:noProof/>
              <w:lang w:eastAsia="de-AT"/>
            </w:rPr>
          </w:pPr>
          <w:hyperlink w:anchor="_Toc514452298" w:history="1">
            <w:r w:rsidR="00B8219D" w:rsidRPr="003043A4">
              <w:rPr>
                <w:rStyle w:val="Hyperlink"/>
                <w:noProof/>
              </w:rPr>
              <w:t>Anhang</w:t>
            </w:r>
            <w:r w:rsidR="00B8219D">
              <w:rPr>
                <w:noProof/>
                <w:webHidden/>
              </w:rPr>
              <w:tab/>
            </w:r>
            <w:r w:rsidR="00B8219D">
              <w:rPr>
                <w:noProof/>
                <w:webHidden/>
              </w:rPr>
              <w:fldChar w:fldCharType="begin"/>
            </w:r>
            <w:r w:rsidR="00B8219D">
              <w:rPr>
                <w:noProof/>
                <w:webHidden/>
              </w:rPr>
              <w:instrText xml:space="preserve"> PAGEREF _Toc514452298 \h </w:instrText>
            </w:r>
            <w:r w:rsidR="00B8219D">
              <w:rPr>
                <w:noProof/>
                <w:webHidden/>
              </w:rPr>
            </w:r>
            <w:r w:rsidR="00B8219D">
              <w:rPr>
                <w:noProof/>
                <w:webHidden/>
              </w:rPr>
              <w:fldChar w:fldCharType="separate"/>
            </w:r>
            <w:r w:rsidR="0075732F">
              <w:rPr>
                <w:noProof/>
                <w:webHidden/>
              </w:rPr>
              <w:t>II</w:t>
            </w:r>
            <w:r w:rsidR="00B8219D">
              <w:rPr>
                <w:noProof/>
                <w:webHidden/>
              </w:rPr>
              <w:fldChar w:fldCharType="end"/>
            </w:r>
          </w:hyperlink>
        </w:p>
        <w:p w14:paraId="586FF28D" w14:textId="77777777" w:rsidR="0099352F" w:rsidRPr="00230CAB" w:rsidRDefault="00C81D0A" w:rsidP="00230CAB">
          <w:pPr>
            <w:spacing w:line="360" w:lineRule="auto"/>
            <w:jc w:val="both"/>
            <w:rPr>
              <w:rFonts w:ascii="Arial" w:hAnsi="Arial" w:cs="Arial"/>
              <w:sz w:val="24"/>
              <w:szCs w:val="24"/>
              <w:lang w:val="de-DE"/>
            </w:rPr>
            <w:sectPr w:rsidR="0099352F" w:rsidRPr="00230CAB" w:rsidSect="0099352F">
              <w:headerReference w:type="default" r:id="rId8"/>
              <w:pgSz w:w="11906" w:h="16838" w:code="9"/>
              <w:pgMar w:top="1701" w:right="1418" w:bottom="1701" w:left="2268" w:header="709" w:footer="709" w:gutter="0"/>
              <w:cols w:space="708"/>
              <w:docGrid w:linePitch="360"/>
            </w:sectPr>
          </w:pPr>
          <w:r w:rsidRPr="00A72E04">
            <w:rPr>
              <w:rFonts w:ascii="Arial" w:hAnsi="Arial" w:cs="Arial"/>
              <w:sz w:val="24"/>
              <w:szCs w:val="24"/>
              <w:lang w:val="de-DE"/>
            </w:rPr>
            <w:fldChar w:fldCharType="end"/>
          </w:r>
        </w:p>
      </w:sdtContent>
    </w:sdt>
    <w:p w14:paraId="59B8DED7" w14:textId="77777777" w:rsidR="00014882" w:rsidRPr="00DC0180" w:rsidRDefault="00014882" w:rsidP="00DC0180">
      <w:pPr>
        <w:pStyle w:val="KeinLeerraum"/>
        <w:spacing w:line="360" w:lineRule="auto"/>
        <w:jc w:val="both"/>
        <w:rPr>
          <w:rFonts w:ascii="Arial" w:hAnsi="Arial" w:cs="Arial"/>
          <w:b/>
          <w:sz w:val="32"/>
          <w:szCs w:val="24"/>
        </w:rPr>
      </w:pPr>
      <w:r w:rsidRPr="00DC0180">
        <w:rPr>
          <w:rFonts w:ascii="Arial" w:hAnsi="Arial" w:cs="Arial"/>
          <w:b/>
          <w:sz w:val="32"/>
          <w:szCs w:val="24"/>
        </w:rPr>
        <w:lastRenderedPageBreak/>
        <w:t>Abstra</w:t>
      </w:r>
      <w:r w:rsidR="00694E58" w:rsidRPr="00DC0180">
        <w:rPr>
          <w:rFonts w:ascii="Arial" w:hAnsi="Arial" w:cs="Arial"/>
          <w:b/>
          <w:sz w:val="32"/>
          <w:szCs w:val="24"/>
        </w:rPr>
        <w:t>k</w:t>
      </w:r>
      <w:r w:rsidRPr="00DC0180">
        <w:rPr>
          <w:rFonts w:ascii="Arial" w:hAnsi="Arial" w:cs="Arial"/>
          <w:b/>
          <w:sz w:val="32"/>
          <w:szCs w:val="24"/>
        </w:rPr>
        <w:t>t</w:t>
      </w:r>
    </w:p>
    <w:p w14:paraId="2449D338" w14:textId="77777777" w:rsidR="00BF2AE6" w:rsidRPr="00BF2AE6" w:rsidRDefault="00BF2AE6" w:rsidP="0053201B">
      <w:pPr>
        <w:pStyle w:val="KeinLeerraum"/>
        <w:spacing w:line="360" w:lineRule="auto"/>
        <w:jc w:val="both"/>
        <w:rPr>
          <w:rFonts w:ascii="Arial" w:hAnsi="Arial" w:cs="Arial"/>
          <w:b/>
          <w:sz w:val="32"/>
          <w:szCs w:val="24"/>
        </w:rPr>
      </w:pPr>
    </w:p>
    <w:p w14:paraId="3F38E183" w14:textId="77777777" w:rsidR="008514D6" w:rsidRDefault="008514D6" w:rsidP="00E45ED7">
      <w:pPr>
        <w:pStyle w:val="KeinLeerraum"/>
        <w:spacing w:line="360" w:lineRule="auto"/>
        <w:jc w:val="both"/>
        <w:rPr>
          <w:rFonts w:ascii="Arial" w:hAnsi="Arial" w:cs="Arial"/>
          <w:sz w:val="24"/>
          <w:szCs w:val="24"/>
        </w:rPr>
      </w:pPr>
      <w:r>
        <w:rPr>
          <w:rFonts w:ascii="Arial" w:hAnsi="Arial" w:cs="Arial"/>
          <w:sz w:val="24"/>
          <w:szCs w:val="24"/>
        </w:rPr>
        <w:t xml:space="preserve">Diese Diplomarbeit zielt auf die Erforschung der Umsetzbarkeit des Daltonplans in der Erwachsenenbildung ab. Um herauszufinden, welche Teilbereiche der Daltonplan-Pädagogik auch in der Erwachsenenbildung umsetzbar und sinnvoll sind, wurden zwei Versuchsgruppen (Pflichtschullehrgang 9 der Volkshochschule Oberwart und Berufsreifekurs Mathematik des WIFI Oberwart) ausgewählt. Die grundlegenden Prinzipien der Daltonplan-Pädagogik „Freedom“, „Cooperation“ und „Budgeting Time“, sowie die Grundbestandteile der Assignments wurden in meinen Unterricht miteinbezogen und ausgewertet. </w:t>
      </w:r>
    </w:p>
    <w:p w14:paraId="04303416" w14:textId="77777777" w:rsidR="008514D6" w:rsidRDefault="008514D6" w:rsidP="00E45ED7">
      <w:pPr>
        <w:pStyle w:val="KeinLeerraum"/>
        <w:spacing w:line="360" w:lineRule="auto"/>
        <w:jc w:val="both"/>
        <w:rPr>
          <w:rFonts w:ascii="Arial" w:hAnsi="Arial" w:cs="Arial"/>
          <w:sz w:val="24"/>
          <w:szCs w:val="24"/>
        </w:rPr>
      </w:pPr>
      <w:r>
        <w:rPr>
          <w:rFonts w:ascii="Arial" w:hAnsi="Arial" w:cs="Arial"/>
          <w:sz w:val="24"/>
          <w:szCs w:val="24"/>
        </w:rPr>
        <w:t xml:space="preserve">Es hat sich gezeigt, dass die Umsetzung möglich ist, aber einiger Abänderungen im Vergleich zum Regelschulbereich bedarf.  </w:t>
      </w:r>
    </w:p>
    <w:p w14:paraId="484AED22" w14:textId="77777777" w:rsidR="00BF2AE6" w:rsidRDefault="00BF2AE6">
      <w:pPr>
        <w:rPr>
          <w:rFonts w:ascii="Arial" w:hAnsi="Arial" w:cs="Arial"/>
          <w:sz w:val="24"/>
          <w:szCs w:val="24"/>
        </w:rPr>
      </w:pPr>
      <w:r>
        <w:rPr>
          <w:rFonts w:ascii="Arial" w:hAnsi="Arial" w:cs="Arial"/>
          <w:sz w:val="24"/>
          <w:szCs w:val="24"/>
        </w:rPr>
        <w:br w:type="page"/>
      </w:r>
    </w:p>
    <w:p w14:paraId="7D781394" w14:textId="77777777" w:rsidR="00AF4472" w:rsidRPr="00611E7E" w:rsidRDefault="00FC6019" w:rsidP="00611E7E">
      <w:pPr>
        <w:pStyle w:val="berschrift1"/>
        <w:numPr>
          <w:ilvl w:val="0"/>
          <w:numId w:val="0"/>
        </w:numPr>
      </w:pPr>
      <w:bookmarkStart w:id="1" w:name="_Toc514452268"/>
      <w:r w:rsidRPr="00611E7E">
        <w:lastRenderedPageBreak/>
        <w:t>Einleitung</w:t>
      </w:r>
      <w:bookmarkEnd w:id="1"/>
    </w:p>
    <w:p w14:paraId="029419FE" w14:textId="77777777" w:rsidR="00E71965" w:rsidRDefault="00E71965" w:rsidP="00352256">
      <w:pPr>
        <w:pStyle w:val="KeinLeerraum"/>
        <w:spacing w:line="360" w:lineRule="auto"/>
        <w:jc w:val="both"/>
        <w:rPr>
          <w:rFonts w:ascii="Arial" w:hAnsi="Arial" w:cs="Arial"/>
          <w:sz w:val="24"/>
          <w:szCs w:val="24"/>
        </w:rPr>
      </w:pPr>
    </w:p>
    <w:p w14:paraId="06B5D741" w14:textId="77777777" w:rsidR="009E44FE" w:rsidRDefault="00E71965" w:rsidP="00352256">
      <w:pPr>
        <w:pStyle w:val="KeinLeerraum"/>
        <w:spacing w:line="360" w:lineRule="auto"/>
        <w:jc w:val="both"/>
        <w:rPr>
          <w:rFonts w:ascii="Arial" w:hAnsi="Arial" w:cs="Arial"/>
          <w:sz w:val="24"/>
          <w:szCs w:val="24"/>
        </w:rPr>
      </w:pPr>
      <w:r>
        <w:rPr>
          <w:rFonts w:ascii="Arial" w:hAnsi="Arial" w:cs="Arial"/>
          <w:sz w:val="24"/>
          <w:szCs w:val="24"/>
        </w:rPr>
        <w:t xml:space="preserve">Diese Diplomarbeit trägt den Titel „Der Daltonplan in der Erwachsenenbildung“. Der Daltonplan nach Helen Parkhurst ist beinahe weltweit verbreitet und in einigen Ländern bereits stark vertreten. Sowohl im Kindergartenbereich als auch in der Primarstufe I und II hat sich die Pädagogik des „Laboratory Plans“ bereits bewährt. Das Konzept zielt darauf ab, den Kindern Vertrauen zu schenken und ihnen Entscheidungsfreiheiten und die Freiheit der Selbstorganisation und Selbstreflexion zuzugestehen. </w:t>
      </w:r>
    </w:p>
    <w:p w14:paraId="090F9204" w14:textId="77777777" w:rsidR="00E71965" w:rsidRDefault="00E71965" w:rsidP="00352256">
      <w:pPr>
        <w:pStyle w:val="KeinLeerraum"/>
        <w:spacing w:line="360" w:lineRule="auto"/>
        <w:jc w:val="both"/>
        <w:rPr>
          <w:rFonts w:ascii="Arial" w:hAnsi="Arial" w:cs="Arial"/>
          <w:sz w:val="24"/>
          <w:szCs w:val="24"/>
        </w:rPr>
      </w:pPr>
    </w:p>
    <w:p w14:paraId="35614CCE" w14:textId="77777777" w:rsidR="00CF4E04" w:rsidRDefault="00E71965" w:rsidP="00352256">
      <w:pPr>
        <w:pStyle w:val="KeinLeerraum"/>
        <w:spacing w:line="360" w:lineRule="auto"/>
        <w:jc w:val="both"/>
        <w:rPr>
          <w:rFonts w:ascii="Arial" w:hAnsi="Arial" w:cs="Arial"/>
          <w:sz w:val="24"/>
          <w:szCs w:val="24"/>
        </w:rPr>
      </w:pPr>
      <w:r>
        <w:rPr>
          <w:rFonts w:ascii="Arial" w:hAnsi="Arial" w:cs="Arial"/>
          <w:sz w:val="24"/>
          <w:szCs w:val="24"/>
        </w:rPr>
        <w:t xml:space="preserve">Leider finden sich in der Literatur </w:t>
      </w:r>
      <w:r w:rsidR="004B72A7">
        <w:rPr>
          <w:rFonts w:ascii="Arial" w:hAnsi="Arial" w:cs="Arial"/>
          <w:sz w:val="24"/>
          <w:szCs w:val="24"/>
        </w:rPr>
        <w:t>noch</w:t>
      </w:r>
      <w:r>
        <w:rPr>
          <w:rFonts w:ascii="Arial" w:hAnsi="Arial" w:cs="Arial"/>
          <w:sz w:val="24"/>
          <w:szCs w:val="24"/>
        </w:rPr>
        <w:t xml:space="preserve"> keine Erfahrungsberichte bzgl. des Daltonplans in der Erwachsenenbildung.</w:t>
      </w:r>
      <w:r w:rsidR="00CF4E04">
        <w:rPr>
          <w:rFonts w:ascii="Arial" w:hAnsi="Arial" w:cs="Arial"/>
          <w:sz w:val="24"/>
          <w:szCs w:val="24"/>
        </w:rPr>
        <w:t xml:space="preserve"> Erwachsenenbildung findet meist außerhalb von offiziellen Schulen, in sogenannten Bildungseinrichtungen statt (WIFI, Volkshochschulen, BFI, usw.) An zwei solchen Instituten bin ich als selbstständige Trainerin tätig und nutze dahingehe</w:t>
      </w:r>
      <w:r w:rsidR="00803B76">
        <w:rPr>
          <w:rFonts w:ascii="Arial" w:hAnsi="Arial" w:cs="Arial"/>
          <w:sz w:val="24"/>
          <w:szCs w:val="24"/>
        </w:rPr>
        <w:t>nd</w:t>
      </w:r>
      <w:r w:rsidR="00CF4E04">
        <w:rPr>
          <w:rFonts w:ascii="Arial" w:hAnsi="Arial" w:cs="Arial"/>
          <w:sz w:val="24"/>
          <w:szCs w:val="24"/>
        </w:rPr>
        <w:t xml:space="preserve"> meinen Unterricht, um den Daltonplan, mit all seinen Grundprinzipien und Grundbausteinen, auch in der Erwachsenenbildung zu testen. </w:t>
      </w:r>
    </w:p>
    <w:p w14:paraId="70CC4F9B" w14:textId="77777777" w:rsidR="00CF4E04" w:rsidRDefault="00CF4E04" w:rsidP="00352256">
      <w:pPr>
        <w:pStyle w:val="KeinLeerraum"/>
        <w:spacing w:line="360" w:lineRule="auto"/>
        <w:jc w:val="both"/>
        <w:rPr>
          <w:rFonts w:ascii="Arial" w:hAnsi="Arial" w:cs="Arial"/>
          <w:sz w:val="24"/>
          <w:szCs w:val="24"/>
        </w:rPr>
      </w:pPr>
    </w:p>
    <w:p w14:paraId="6916DF46" w14:textId="77777777" w:rsidR="00205B9D" w:rsidRDefault="00510556" w:rsidP="00DA1BD5">
      <w:pPr>
        <w:pStyle w:val="KeinLeerraum"/>
        <w:spacing w:line="360" w:lineRule="auto"/>
        <w:jc w:val="both"/>
        <w:rPr>
          <w:rFonts w:ascii="Arial" w:hAnsi="Arial" w:cs="Arial"/>
          <w:sz w:val="24"/>
          <w:szCs w:val="24"/>
        </w:rPr>
      </w:pPr>
      <w:r>
        <w:rPr>
          <w:rFonts w:ascii="Arial" w:hAnsi="Arial" w:cs="Arial"/>
          <w:sz w:val="24"/>
          <w:szCs w:val="24"/>
        </w:rPr>
        <w:t>Welche Teile können bedenkenlos in d</w:t>
      </w:r>
      <w:r w:rsidR="000A611D">
        <w:rPr>
          <w:rFonts w:ascii="Arial" w:hAnsi="Arial" w:cs="Arial"/>
          <w:sz w:val="24"/>
          <w:szCs w:val="24"/>
        </w:rPr>
        <w:t>e</w:t>
      </w:r>
      <w:r>
        <w:rPr>
          <w:rFonts w:ascii="Arial" w:hAnsi="Arial" w:cs="Arial"/>
          <w:sz w:val="24"/>
          <w:szCs w:val="24"/>
        </w:rPr>
        <w:t>r Erwachsenenwelt eingesetzt werden</w:t>
      </w:r>
      <w:r w:rsidR="004B72A7">
        <w:rPr>
          <w:rFonts w:ascii="Arial" w:hAnsi="Arial" w:cs="Arial"/>
          <w:sz w:val="24"/>
          <w:szCs w:val="24"/>
        </w:rPr>
        <w:t xml:space="preserve">? Welche nicht und warum? Wie kann der Daltonplan an </w:t>
      </w:r>
      <w:r w:rsidR="000A611D">
        <w:rPr>
          <w:rFonts w:ascii="Arial" w:hAnsi="Arial" w:cs="Arial"/>
          <w:sz w:val="24"/>
          <w:szCs w:val="24"/>
        </w:rPr>
        <w:t>erwachsene SchülerInn</w:t>
      </w:r>
      <w:r w:rsidR="00205B9D">
        <w:rPr>
          <w:rFonts w:ascii="Arial" w:hAnsi="Arial" w:cs="Arial"/>
          <w:sz w:val="24"/>
          <w:szCs w:val="24"/>
        </w:rPr>
        <w:t xml:space="preserve">en angepasst werden? </w:t>
      </w:r>
    </w:p>
    <w:p w14:paraId="2D8064E9" w14:textId="77777777" w:rsidR="004B72A7" w:rsidRDefault="004B72A7" w:rsidP="00DA1BD5">
      <w:pPr>
        <w:pStyle w:val="KeinLeerraum"/>
        <w:spacing w:line="360" w:lineRule="auto"/>
        <w:jc w:val="both"/>
        <w:rPr>
          <w:rFonts w:ascii="Arial" w:hAnsi="Arial" w:cs="Arial"/>
          <w:sz w:val="24"/>
          <w:szCs w:val="24"/>
        </w:rPr>
      </w:pPr>
      <w:r>
        <w:rPr>
          <w:rFonts w:ascii="Arial" w:hAnsi="Arial" w:cs="Arial"/>
          <w:sz w:val="24"/>
          <w:szCs w:val="24"/>
        </w:rPr>
        <w:t xml:space="preserve">All diesen Fragen versuche ich mich in den kommenden Seiten zu widmen. </w:t>
      </w:r>
    </w:p>
    <w:p w14:paraId="31AC0860" w14:textId="77777777" w:rsidR="004D6F08" w:rsidRDefault="004D6F08" w:rsidP="00352256">
      <w:pPr>
        <w:pStyle w:val="KeinLeerraum"/>
        <w:spacing w:line="360" w:lineRule="auto"/>
        <w:jc w:val="both"/>
        <w:rPr>
          <w:rFonts w:ascii="Arial" w:hAnsi="Arial" w:cs="Arial"/>
          <w:sz w:val="24"/>
          <w:szCs w:val="24"/>
        </w:rPr>
      </w:pPr>
    </w:p>
    <w:p w14:paraId="2FCA1A86" w14:textId="77777777" w:rsidR="00014882" w:rsidRPr="005B6D8B" w:rsidRDefault="00014882" w:rsidP="00D01D69">
      <w:pPr>
        <w:pStyle w:val="KeinLeerraum"/>
        <w:numPr>
          <w:ilvl w:val="0"/>
          <w:numId w:val="4"/>
        </w:numPr>
        <w:rPr>
          <w:bCs/>
          <w:sz w:val="20"/>
        </w:rPr>
      </w:pPr>
      <w:r w:rsidRPr="005B6D8B">
        <w:rPr>
          <w:rFonts w:cs="Arial"/>
          <w:szCs w:val="24"/>
        </w:rPr>
        <w:br w:type="page"/>
      </w:r>
    </w:p>
    <w:p w14:paraId="776863BD" w14:textId="77777777" w:rsidR="00013883" w:rsidRDefault="005C2F8D" w:rsidP="00013883">
      <w:pPr>
        <w:pStyle w:val="berschrift1"/>
        <w:ind w:left="426"/>
      </w:pPr>
      <w:bookmarkStart w:id="2" w:name="_Toc514452269"/>
      <w:r>
        <w:lastRenderedPageBreak/>
        <w:t>Daltonpädagogik</w:t>
      </w:r>
      <w:bookmarkEnd w:id="2"/>
    </w:p>
    <w:p w14:paraId="7AC73A6D" w14:textId="77777777" w:rsidR="00013883" w:rsidRPr="00172732" w:rsidRDefault="00013883" w:rsidP="00013883"/>
    <w:p w14:paraId="48194FAC" w14:textId="77777777" w:rsidR="00013883" w:rsidRDefault="005C2F8D" w:rsidP="00013883">
      <w:pPr>
        <w:pStyle w:val="KeinLeerraum"/>
        <w:spacing w:line="360" w:lineRule="auto"/>
        <w:jc w:val="both"/>
        <w:rPr>
          <w:rFonts w:ascii="Arial" w:hAnsi="Arial" w:cs="Arial"/>
          <w:sz w:val="24"/>
          <w:szCs w:val="24"/>
        </w:rPr>
      </w:pPr>
      <w:r>
        <w:rPr>
          <w:rFonts w:ascii="Arial" w:hAnsi="Arial" w:cs="Arial"/>
          <w:sz w:val="24"/>
          <w:szCs w:val="24"/>
        </w:rPr>
        <w:t xml:space="preserve">Der Daltonplan </w:t>
      </w:r>
      <w:r w:rsidR="00454C10">
        <w:rPr>
          <w:rFonts w:ascii="Arial" w:hAnsi="Arial" w:cs="Arial"/>
          <w:sz w:val="24"/>
          <w:szCs w:val="24"/>
        </w:rPr>
        <w:t xml:space="preserve">– entwickelt von Helen Parkhurst – wurde nach der Stadt Dalton im US-Bundesstaat Massachusetts benannt. Entwickelt wurde er zunächst für die Sekundarstufe, </w:t>
      </w:r>
      <w:r w:rsidR="003D4A3E">
        <w:rPr>
          <w:rFonts w:ascii="Arial" w:hAnsi="Arial" w:cs="Arial"/>
          <w:sz w:val="24"/>
          <w:szCs w:val="24"/>
        </w:rPr>
        <w:t xml:space="preserve">findet heute aber bereits auch in der Primarstufe und im Kindergarten Platz. Besonders in den Niederlanden ist dieses reformpädagogische Konzept stark verbreitet. </w:t>
      </w:r>
    </w:p>
    <w:p w14:paraId="0E125EDE" w14:textId="77777777" w:rsidR="003D4A3E" w:rsidRDefault="003D4A3E" w:rsidP="00013883">
      <w:pPr>
        <w:pStyle w:val="KeinLeerraum"/>
        <w:spacing w:line="360" w:lineRule="auto"/>
        <w:jc w:val="both"/>
        <w:rPr>
          <w:rFonts w:ascii="Arial" w:hAnsi="Arial" w:cs="Arial"/>
          <w:sz w:val="24"/>
          <w:szCs w:val="24"/>
        </w:rPr>
      </w:pPr>
      <w:r>
        <w:rPr>
          <w:rFonts w:ascii="Arial" w:hAnsi="Arial" w:cs="Arial"/>
          <w:sz w:val="24"/>
          <w:szCs w:val="24"/>
        </w:rPr>
        <w:t>D</w:t>
      </w:r>
      <w:r w:rsidR="000E197C">
        <w:rPr>
          <w:rFonts w:ascii="Arial" w:hAnsi="Arial" w:cs="Arial"/>
          <w:sz w:val="24"/>
          <w:szCs w:val="24"/>
        </w:rPr>
        <w:t>as Konzept</w:t>
      </w:r>
      <w:r>
        <w:rPr>
          <w:rFonts w:ascii="Arial" w:hAnsi="Arial" w:cs="Arial"/>
          <w:sz w:val="24"/>
          <w:szCs w:val="24"/>
        </w:rPr>
        <w:t xml:space="preserve"> wurde entwickelt, um </w:t>
      </w:r>
      <w:r w:rsidR="00F32161">
        <w:rPr>
          <w:rFonts w:ascii="Arial" w:hAnsi="Arial" w:cs="Arial"/>
          <w:sz w:val="24"/>
          <w:szCs w:val="24"/>
        </w:rPr>
        <w:t>jene Unterrichtsstrukturen abzubauen, welche nach Parkhursts Ansicht</w:t>
      </w:r>
      <w:r w:rsidR="000E197C">
        <w:rPr>
          <w:rFonts w:ascii="Arial" w:hAnsi="Arial" w:cs="Arial"/>
          <w:sz w:val="24"/>
          <w:szCs w:val="24"/>
        </w:rPr>
        <w:t xml:space="preserve"> </w:t>
      </w:r>
      <w:r w:rsidR="00F32161">
        <w:rPr>
          <w:rFonts w:ascii="Arial" w:hAnsi="Arial" w:cs="Arial"/>
          <w:sz w:val="24"/>
          <w:szCs w:val="24"/>
        </w:rPr>
        <w:t>das wirksame Lernen und Arbeiten verhindern. Frontalunterricht wird dabei</w:t>
      </w:r>
      <w:r w:rsidR="00306E65">
        <w:rPr>
          <w:rFonts w:ascii="Arial" w:hAnsi="Arial" w:cs="Arial"/>
          <w:sz w:val="24"/>
          <w:szCs w:val="24"/>
        </w:rPr>
        <w:t xml:space="preserve"> zeitweise</w:t>
      </w:r>
      <w:r w:rsidR="00F32161">
        <w:rPr>
          <w:rFonts w:ascii="Arial" w:hAnsi="Arial" w:cs="Arial"/>
          <w:sz w:val="24"/>
          <w:szCs w:val="24"/>
        </w:rPr>
        <w:t xml:space="preserve"> durch Selbststudium ersetzt und soll Selbstständigkeit, Selbstverantwortung und kooperative Verhaltensweisen fördern.  Jedem/jeder SchülerIn soll die benötigte Lernzeit zugestanden und persönliche Bedürfnisse und Interessen berücksichtig </w:t>
      </w:r>
      <w:r w:rsidR="00306E65">
        <w:rPr>
          <w:rFonts w:ascii="Arial" w:hAnsi="Arial" w:cs="Arial"/>
          <w:sz w:val="24"/>
          <w:szCs w:val="24"/>
        </w:rPr>
        <w:t xml:space="preserve">werden. </w:t>
      </w:r>
      <w:r w:rsidR="00F32161">
        <w:rPr>
          <w:rFonts w:ascii="Arial" w:hAnsi="Arial" w:cs="Arial"/>
          <w:sz w:val="24"/>
          <w:szCs w:val="24"/>
        </w:rPr>
        <w:t xml:space="preserve">Ziel war es, allen SchülerInnen heterogener Schulklassen gerecht werden.   </w:t>
      </w:r>
    </w:p>
    <w:p w14:paraId="71CE14E8" w14:textId="77777777" w:rsidR="00013883" w:rsidRDefault="00F32161" w:rsidP="00013883">
      <w:pPr>
        <w:pStyle w:val="KeinLeerraum"/>
        <w:spacing w:line="360" w:lineRule="auto"/>
        <w:jc w:val="both"/>
        <w:rPr>
          <w:rFonts w:ascii="Arial" w:hAnsi="Arial" w:cs="Arial"/>
          <w:sz w:val="24"/>
          <w:szCs w:val="24"/>
        </w:rPr>
      </w:pPr>
      <w:r>
        <w:rPr>
          <w:rFonts w:ascii="Arial" w:hAnsi="Arial" w:cs="Arial"/>
          <w:sz w:val="24"/>
          <w:szCs w:val="24"/>
        </w:rPr>
        <w:t xml:space="preserve">(vgl. Popp S. </w:t>
      </w:r>
      <w:r w:rsidR="00306E65">
        <w:rPr>
          <w:rFonts w:ascii="Arial" w:hAnsi="Arial" w:cs="Arial"/>
          <w:sz w:val="24"/>
          <w:szCs w:val="24"/>
        </w:rPr>
        <w:t>(1995) S. 13)</w:t>
      </w:r>
    </w:p>
    <w:p w14:paraId="0A04F335" w14:textId="77777777" w:rsidR="00013883" w:rsidRPr="00172732" w:rsidRDefault="00013883" w:rsidP="00013883"/>
    <w:p w14:paraId="7AF2F385" w14:textId="77777777" w:rsidR="00013883" w:rsidRPr="00BD221E" w:rsidRDefault="00306E65" w:rsidP="00013883">
      <w:pPr>
        <w:pStyle w:val="berschrift2"/>
        <w:numPr>
          <w:ilvl w:val="1"/>
          <w:numId w:val="2"/>
        </w:numPr>
        <w:spacing w:line="360" w:lineRule="auto"/>
        <w:ind w:left="709"/>
      </w:pPr>
      <w:bookmarkStart w:id="3" w:name="_Toc514452270"/>
      <w:r>
        <w:t>Helen Parkhurst</w:t>
      </w:r>
      <w:bookmarkEnd w:id="3"/>
    </w:p>
    <w:p w14:paraId="55752928" w14:textId="77777777" w:rsidR="00DE08B5" w:rsidRDefault="00306E65" w:rsidP="00306E65">
      <w:pPr>
        <w:pStyle w:val="KeinLeerraum"/>
        <w:spacing w:line="360" w:lineRule="auto"/>
        <w:jc w:val="both"/>
        <w:rPr>
          <w:rFonts w:ascii="Arial" w:hAnsi="Arial" w:cs="Arial"/>
          <w:sz w:val="24"/>
          <w:szCs w:val="24"/>
        </w:rPr>
      </w:pPr>
      <w:r>
        <w:rPr>
          <w:rFonts w:ascii="Arial" w:hAnsi="Arial" w:cs="Arial"/>
          <w:sz w:val="24"/>
          <w:szCs w:val="24"/>
        </w:rPr>
        <w:t>Die Reformpädagogin Helen Parkhurst wurde am 08.</w:t>
      </w:r>
      <w:r w:rsidR="000E197C">
        <w:rPr>
          <w:rFonts w:ascii="Arial" w:hAnsi="Arial" w:cs="Arial"/>
          <w:sz w:val="24"/>
          <w:szCs w:val="24"/>
        </w:rPr>
        <w:t xml:space="preserve"> </w:t>
      </w:r>
      <w:r>
        <w:rPr>
          <w:rFonts w:ascii="Arial" w:hAnsi="Arial" w:cs="Arial"/>
          <w:sz w:val="24"/>
          <w:szCs w:val="24"/>
        </w:rPr>
        <w:t xml:space="preserve">März 1886 in Durand in Wisconsin geboren. Während die schulfreie Zeit </w:t>
      </w:r>
      <w:r w:rsidR="00BC3797">
        <w:rPr>
          <w:rFonts w:ascii="Arial" w:hAnsi="Arial" w:cs="Arial"/>
          <w:sz w:val="24"/>
          <w:szCs w:val="24"/>
        </w:rPr>
        <w:t xml:space="preserve">geprägt von Eigenaktivität in Freiheit und Geborgenheit war, </w:t>
      </w:r>
      <w:r w:rsidR="00DE08B5">
        <w:rPr>
          <w:rFonts w:ascii="Arial" w:hAnsi="Arial" w:cs="Arial"/>
          <w:sz w:val="24"/>
          <w:szCs w:val="24"/>
        </w:rPr>
        <w:t>blieb der Schulalltag als unerträgliche Langeweile, Zwang zum Stillsitzen und rigide Disziplinierung der Schüler</w:t>
      </w:r>
      <w:r w:rsidR="00803B76">
        <w:rPr>
          <w:rFonts w:ascii="Arial" w:hAnsi="Arial" w:cs="Arial"/>
          <w:sz w:val="24"/>
          <w:szCs w:val="24"/>
        </w:rPr>
        <w:t>i</w:t>
      </w:r>
      <w:r w:rsidR="00DE08B5">
        <w:rPr>
          <w:rFonts w:ascii="Arial" w:hAnsi="Arial" w:cs="Arial"/>
          <w:sz w:val="24"/>
          <w:szCs w:val="24"/>
        </w:rPr>
        <w:t xml:space="preserve">n in Erinnerung. In ihrem Buch „Education on the Dalton Plan“ </w:t>
      </w:r>
      <w:r w:rsidR="00742D03">
        <w:rPr>
          <w:rFonts w:ascii="Arial" w:hAnsi="Arial" w:cs="Arial"/>
          <w:sz w:val="24"/>
          <w:szCs w:val="24"/>
        </w:rPr>
        <w:t xml:space="preserve">(1922) </w:t>
      </w:r>
      <w:r w:rsidR="00DE08B5">
        <w:rPr>
          <w:rFonts w:ascii="Arial" w:hAnsi="Arial" w:cs="Arial"/>
          <w:sz w:val="24"/>
          <w:szCs w:val="24"/>
        </w:rPr>
        <w:t xml:space="preserve">beschrieb sie den durchschnittlichen Lehrer als eine Person, die strenge Disziplin der SchülerInnen mit erfolgreicher Wissensvermittlung gleichsetzt. Motorische, affektive und geistige Aktivitäten eines Kindes seien nicht als Grundlage der Erziehungsmöglichkeit gesehen worden, sondern stets als Erziehungsbedürftigkeit. </w:t>
      </w:r>
    </w:p>
    <w:p w14:paraId="0AB8B67B" w14:textId="77777777" w:rsidR="00F07EB3" w:rsidRDefault="00F07EB3" w:rsidP="00306E65">
      <w:pPr>
        <w:pStyle w:val="KeinLeerraum"/>
        <w:spacing w:line="360" w:lineRule="auto"/>
        <w:jc w:val="both"/>
        <w:rPr>
          <w:rFonts w:ascii="Arial" w:hAnsi="Arial" w:cs="Arial"/>
          <w:sz w:val="24"/>
          <w:szCs w:val="24"/>
        </w:rPr>
      </w:pPr>
      <w:r>
        <w:rPr>
          <w:rFonts w:ascii="Arial" w:hAnsi="Arial" w:cs="Arial"/>
          <w:sz w:val="24"/>
          <w:szCs w:val="24"/>
        </w:rPr>
        <w:t xml:space="preserve">Ihre persönlichen schulischen Erfahrungen motivierten sie bereits sehr früh Lehrerin zu werden. Direkt nach ihrem „Highschool-Abschluss“ absolvierte sie das „Teachers‘ Exam“ und begann 1904 ohne formale Ausbildung eine einklassige Landschule mit 40 SchülerInnen in Waterville zu unterrichten. Intuition und persönliche Erfahrungen lassen die „self-made“-Reformpädagogin schnelle Erfolge spüren. </w:t>
      </w:r>
    </w:p>
    <w:p w14:paraId="6B3D4314" w14:textId="77777777" w:rsidR="00F07EB3" w:rsidRDefault="00F07EB3" w:rsidP="00306E65">
      <w:pPr>
        <w:pStyle w:val="KeinLeerraum"/>
        <w:spacing w:line="360" w:lineRule="auto"/>
        <w:jc w:val="both"/>
        <w:rPr>
          <w:rFonts w:ascii="Arial" w:hAnsi="Arial" w:cs="Arial"/>
          <w:sz w:val="24"/>
          <w:szCs w:val="24"/>
        </w:rPr>
      </w:pPr>
      <w:r>
        <w:rPr>
          <w:rFonts w:ascii="Arial" w:hAnsi="Arial" w:cs="Arial"/>
          <w:sz w:val="24"/>
          <w:szCs w:val="24"/>
        </w:rPr>
        <w:t xml:space="preserve">1905 – 1907 studierte Parkhurst am „Teachers College“ des „Wisconsin State College“ in River Falls. Bereits nach zwei Jahren beendete sie das (vierjährige) Studium, trotz </w:t>
      </w:r>
      <w:r>
        <w:rPr>
          <w:rFonts w:ascii="Arial" w:hAnsi="Arial" w:cs="Arial"/>
          <w:sz w:val="24"/>
          <w:szCs w:val="24"/>
        </w:rPr>
        <w:lastRenderedPageBreak/>
        <w:t xml:space="preserve">Ablehnung des dargebotenen traditionellen Unterrichts, mit hervorragenden Ergebnissen. </w:t>
      </w:r>
    </w:p>
    <w:p w14:paraId="28435186" w14:textId="77777777" w:rsidR="00742D03" w:rsidRDefault="00742D03" w:rsidP="00306E65">
      <w:pPr>
        <w:pStyle w:val="KeinLeerraum"/>
        <w:spacing w:line="360" w:lineRule="auto"/>
        <w:jc w:val="both"/>
        <w:rPr>
          <w:rFonts w:ascii="Arial" w:hAnsi="Arial" w:cs="Arial"/>
          <w:sz w:val="24"/>
          <w:szCs w:val="24"/>
        </w:rPr>
      </w:pPr>
    </w:p>
    <w:p w14:paraId="399B53E0" w14:textId="77777777" w:rsidR="00F07EB3" w:rsidRDefault="00F07EB3" w:rsidP="00306E65">
      <w:pPr>
        <w:pStyle w:val="KeinLeerraum"/>
        <w:spacing w:line="360" w:lineRule="auto"/>
        <w:jc w:val="both"/>
        <w:rPr>
          <w:rFonts w:ascii="Arial" w:hAnsi="Arial" w:cs="Arial"/>
          <w:sz w:val="24"/>
          <w:szCs w:val="24"/>
        </w:rPr>
      </w:pPr>
      <w:r>
        <w:rPr>
          <w:rFonts w:ascii="Arial" w:hAnsi="Arial" w:cs="Arial"/>
          <w:sz w:val="24"/>
          <w:szCs w:val="24"/>
        </w:rPr>
        <w:t>Die nächsten Jahre arbeitete Parkhurst sowohl als Grundschullehrerin als auch als Supervisorin. Mit 27 kehrte sie nach Wisconsin zurück und übernimmt die Direktorenstelle der Primarschuldidaktik-Abteilung am „Teachers‘ College“ in Stevens Point. Nebenbei führt sie ihren Schulversuch weiter und arbeitet unermüdlich am „Laboratory Plan“ (siehe „Die Entstehung des Dalton Plan“ – 1.2).</w:t>
      </w:r>
    </w:p>
    <w:p w14:paraId="16ED9C2F" w14:textId="77777777" w:rsidR="00742D03" w:rsidRDefault="00742D03" w:rsidP="00306E65">
      <w:pPr>
        <w:pStyle w:val="KeinLeerraum"/>
        <w:spacing w:line="360" w:lineRule="auto"/>
        <w:jc w:val="both"/>
        <w:rPr>
          <w:rFonts w:ascii="Arial" w:hAnsi="Arial" w:cs="Arial"/>
          <w:sz w:val="24"/>
          <w:szCs w:val="24"/>
        </w:rPr>
      </w:pPr>
    </w:p>
    <w:p w14:paraId="348D6874" w14:textId="77777777" w:rsidR="00742D03" w:rsidRDefault="00F07EB3" w:rsidP="00306E65">
      <w:pPr>
        <w:pStyle w:val="KeinLeerraum"/>
        <w:spacing w:line="360" w:lineRule="auto"/>
        <w:jc w:val="both"/>
        <w:rPr>
          <w:rFonts w:ascii="Arial" w:hAnsi="Arial" w:cs="Arial"/>
          <w:sz w:val="24"/>
          <w:szCs w:val="24"/>
        </w:rPr>
      </w:pPr>
      <w:r>
        <w:rPr>
          <w:rFonts w:ascii="Arial" w:hAnsi="Arial" w:cs="Arial"/>
          <w:sz w:val="24"/>
          <w:szCs w:val="24"/>
        </w:rPr>
        <w:t>1914 nimmt Parkhurst an einem Trainingskurs „Montessori-Pädagogik“ in Rom teil. Daraufhin beendet sie ihre Laufbahn in der amerikanischen Lehrerbildung und startet indes ihr neues Projekt, ihre eigene Schule.</w:t>
      </w:r>
      <w:r w:rsidR="00234C6C">
        <w:rPr>
          <w:rFonts w:ascii="Arial" w:hAnsi="Arial" w:cs="Arial"/>
          <w:sz w:val="24"/>
          <w:szCs w:val="24"/>
        </w:rPr>
        <w:t xml:space="preserve"> Zunächst arbeitete sie als amerikanische Stellvertreterin Montessoris</w:t>
      </w:r>
      <w:r w:rsidR="005D36BE">
        <w:rPr>
          <w:rFonts w:ascii="Arial" w:hAnsi="Arial" w:cs="Arial"/>
          <w:sz w:val="24"/>
          <w:szCs w:val="24"/>
        </w:rPr>
        <w:t>. Ihre Aufgabe bestand darin, LehrerInnen auszubilden, neue Schulen zu gründen, Finanzquellen zu erschließen und den Zerfall der Montessori-Anhängerschaft zu verhindern. Mehrere unglückliche Faktoren ließen den Erfolg der „National Montessori Promotion Foundation“ stocken und zusammenbrechen.</w:t>
      </w:r>
    </w:p>
    <w:p w14:paraId="2FECF884" w14:textId="77777777" w:rsidR="00742D03" w:rsidRDefault="00742D03" w:rsidP="00306E65">
      <w:pPr>
        <w:pStyle w:val="KeinLeerraum"/>
        <w:spacing w:line="360" w:lineRule="auto"/>
        <w:jc w:val="both"/>
        <w:rPr>
          <w:rFonts w:ascii="Arial" w:hAnsi="Arial" w:cs="Arial"/>
          <w:sz w:val="24"/>
          <w:szCs w:val="24"/>
        </w:rPr>
      </w:pPr>
    </w:p>
    <w:p w14:paraId="3106B9A5" w14:textId="77777777" w:rsidR="00F07EB3" w:rsidRDefault="005E4F5F" w:rsidP="00306E65">
      <w:pPr>
        <w:pStyle w:val="KeinLeerraum"/>
        <w:spacing w:line="360" w:lineRule="auto"/>
        <w:jc w:val="both"/>
        <w:rPr>
          <w:rFonts w:ascii="Arial" w:hAnsi="Arial" w:cs="Arial"/>
          <w:sz w:val="24"/>
          <w:szCs w:val="24"/>
        </w:rPr>
      </w:pPr>
      <w:r>
        <w:rPr>
          <w:rFonts w:ascii="Arial" w:hAnsi="Arial" w:cs="Arial"/>
          <w:sz w:val="24"/>
          <w:szCs w:val="24"/>
        </w:rPr>
        <w:t xml:space="preserve">1918 </w:t>
      </w:r>
      <w:r w:rsidR="005D36BE">
        <w:rPr>
          <w:rFonts w:ascii="Arial" w:hAnsi="Arial" w:cs="Arial"/>
          <w:sz w:val="24"/>
          <w:szCs w:val="24"/>
        </w:rPr>
        <w:t xml:space="preserve">löste sich </w:t>
      </w:r>
      <w:r>
        <w:rPr>
          <w:rFonts w:ascii="Arial" w:hAnsi="Arial" w:cs="Arial"/>
          <w:sz w:val="24"/>
          <w:szCs w:val="24"/>
        </w:rPr>
        <w:t xml:space="preserve">Helen Parkhurst </w:t>
      </w:r>
      <w:r w:rsidR="005D36BE">
        <w:rPr>
          <w:rFonts w:ascii="Arial" w:hAnsi="Arial" w:cs="Arial"/>
          <w:sz w:val="24"/>
          <w:szCs w:val="24"/>
        </w:rPr>
        <w:t>a</w:t>
      </w:r>
      <w:r>
        <w:rPr>
          <w:rFonts w:ascii="Arial" w:hAnsi="Arial" w:cs="Arial"/>
          <w:sz w:val="24"/>
          <w:szCs w:val="24"/>
        </w:rPr>
        <w:t>us</w:t>
      </w:r>
      <w:r w:rsidR="005D36BE">
        <w:rPr>
          <w:rFonts w:ascii="Arial" w:hAnsi="Arial" w:cs="Arial"/>
          <w:sz w:val="24"/>
          <w:szCs w:val="24"/>
        </w:rPr>
        <w:t xml:space="preserve"> allen Verpflichtungen und führ</w:t>
      </w:r>
      <w:r w:rsidR="00803B76">
        <w:rPr>
          <w:rFonts w:ascii="Arial" w:hAnsi="Arial" w:cs="Arial"/>
          <w:sz w:val="24"/>
          <w:szCs w:val="24"/>
        </w:rPr>
        <w:t>t</w:t>
      </w:r>
      <w:r w:rsidR="005D36BE">
        <w:rPr>
          <w:rFonts w:ascii="Arial" w:hAnsi="Arial" w:cs="Arial"/>
          <w:sz w:val="24"/>
          <w:szCs w:val="24"/>
        </w:rPr>
        <w:t>e die bis dahin Montessori-Demonst</w:t>
      </w:r>
      <w:r>
        <w:rPr>
          <w:rFonts w:ascii="Arial" w:hAnsi="Arial" w:cs="Arial"/>
          <w:sz w:val="24"/>
          <w:szCs w:val="24"/>
        </w:rPr>
        <w:t>r</w:t>
      </w:r>
      <w:r w:rsidR="005D36BE">
        <w:rPr>
          <w:rFonts w:ascii="Arial" w:hAnsi="Arial" w:cs="Arial"/>
          <w:sz w:val="24"/>
          <w:szCs w:val="24"/>
        </w:rPr>
        <w:t>ationsschule und de</w:t>
      </w:r>
      <w:r w:rsidR="00803B76">
        <w:rPr>
          <w:rFonts w:ascii="Arial" w:hAnsi="Arial" w:cs="Arial"/>
          <w:sz w:val="24"/>
          <w:szCs w:val="24"/>
        </w:rPr>
        <w:t>n</w:t>
      </w:r>
      <w:r w:rsidR="005D36BE">
        <w:rPr>
          <w:rFonts w:ascii="Arial" w:hAnsi="Arial" w:cs="Arial"/>
          <w:sz w:val="24"/>
          <w:szCs w:val="24"/>
        </w:rPr>
        <w:t xml:space="preserve"> Namen „Children’s University School“ und ihrem </w:t>
      </w:r>
      <w:r>
        <w:rPr>
          <w:rFonts w:ascii="Arial" w:hAnsi="Arial" w:cs="Arial"/>
          <w:sz w:val="24"/>
          <w:szCs w:val="24"/>
        </w:rPr>
        <w:t xml:space="preserve">„Laboratory Plan“ weiter. </w:t>
      </w:r>
      <w:r w:rsidR="009F5FD1">
        <w:rPr>
          <w:rFonts w:ascii="Arial" w:hAnsi="Arial" w:cs="Arial"/>
          <w:sz w:val="24"/>
          <w:szCs w:val="24"/>
        </w:rPr>
        <w:t xml:space="preserve">Bekanntschaften, die während der Arbeit für Montessori entstanden waren, erwiesen sich in ihrem Vorhaben als sehr hilfreich. Der persönliche Kontakt zwischen Maria Montessori und Helen Parkhurst nahm ein rasches Ende. Montessori warf Parkhurst vor, sie habe das gemeinsame Projekt für eigene Zwecke ausgenutzt, und Parkhurst beschreibt die Zusammenarbeit als belastende Verpflichtung, die ihren Wunsch nach einer eigenen Schule ohnehin nie ersetzt hätte. </w:t>
      </w:r>
    </w:p>
    <w:p w14:paraId="6A0CB2AD" w14:textId="77777777" w:rsidR="009F5FD1" w:rsidRDefault="009F5FD1" w:rsidP="00306E65">
      <w:pPr>
        <w:pStyle w:val="KeinLeerraum"/>
        <w:spacing w:line="360" w:lineRule="auto"/>
        <w:jc w:val="both"/>
        <w:rPr>
          <w:rFonts w:ascii="Arial" w:hAnsi="Arial" w:cs="Arial"/>
          <w:sz w:val="24"/>
          <w:szCs w:val="24"/>
        </w:rPr>
      </w:pPr>
      <w:r>
        <w:rPr>
          <w:rFonts w:ascii="Arial" w:hAnsi="Arial" w:cs="Arial"/>
          <w:sz w:val="24"/>
          <w:szCs w:val="24"/>
        </w:rPr>
        <w:t xml:space="preserve">Schon wenige Monate nach der Übernahme der „Children’s University School“ erhielt Parkhurst das Angebot, ihr Konzept auch an anderen Schulen zu testen. </w:t>
      </w:r>
    </w:p>
    <w:p w14:paraId="042F787C" w14:textId="77777777" w:rsidR="009F5FD1" w:rsidRDefault="009F5FD1" w:rsidP="00306E65">
      <w:pPr>
        <w:pStyle w:val="KeinLeerraum"/>
        <w:spacing w:line="360" w:lineRule="auto"/>
        <w:jc w:val="both"/>
        <w:rPr>
          <w:rFonts w:ascii="Arial" w:hAnsi="Arial" w:cs="Arial"/>
          <w:sz w:val="24"/>
          <w:szCs w:val="24"/>
        </w:rPr>
      </w:pPr>
      <w:r>
        <w:rPr>
          <w:rFonts w:ascii="Arial" w:hAnsi="Arial" w:cs="Arial"/>
          <w:sz w:val="24"/>
          <w:szCs w:val="24"/>
        </w:rPr>
        <w:t>1920 besuchten zwei britische Pädagoginnen, Annie Saunderson und Belle Rennie</w:t>
      </w:r>
      <w:r w:rsidR="000E197C">
        <w:rPr>
          <w:rFonts w:ascii="Arial" w:hAnsi="Arial" w:cs="Arial"/>
          <w:sz w:val="24"/>
          <w:szCs w:val="24"/>
        </w:rPr>
        <w:t>,</w:t>
      </w:r>
      <w:r>
        <w:rPr>
          <w:rFonts w:ascii="Arial" w:hAnsi="Arial" w:cs="Arial"/>
          <w:sz w:val="24"/>
          <w:szCs w:val="24"/>
        </w:rPr>
        <w:t xml:space="preserve"> die „neue Reformschule“. Deren Begeisterung führte zu einer raschen „Daltonisierung“ in England. </w:t>
      </w:r>
      <w:r w:rsidR="00C216FC">
        <w:rPr>
          <w:rFonts w:ascii="Arial" w:hAnsi="Arial" w:cs="Arial"/>
          <w:sz w:val="24"/>
          <w:szCs w:val="24"/>
        </w:rPr>
        <w:t xml:space="preserve">1922/1923 setzte die internationale Verbreitung des Daltonplans ein. Sowjetunion, China, Japan, Kanada, Südafrika, Australien, Indien, Niederlande, Tschechoslowakei, Polen und viele mehr praktizierten von nun an den Daltonplan. In ihrem Ursprungsland erlangte er hingegen kaum an Bedeutung. </w:t>
      </w:r>
    </w:p>
    <w:p w14:paraId="2C2DD429" w14:textId="77777777" w:rsidR="006C45CB" w:rsidRDefault="006C45CB" w:rsidP="00306E65">
      <w:pPr>
        <w:pStyle w:val="KeinLeerraum"/>
        <w:spacing w:line="360" w:lineRule="auto"/>
        <w:jc w:val="both"/>
        <w:rPr>
          <w:rFonts w:ascii="Arial" w:hAnsi="Arial" w:cs="Arial"/>
          <w:sz w:val="24"/>
          <w:szCs w:val="24"/>
        </w:rPr>
      </w:pPr>
      <w:r>
        <w:rPr>
          <w:rFonts w:ascii="Arial" w:hAnsi="Arial" w:cs="Arial"/>
          <w:sz w:val="24"/>
          <w:szCs w:val="24"/>
        </w:rPr>
        <w:lastRenderedPageBreak/>
        <w:t xml:space="preserve">Leider fehlte es der Reformpädagogin an Motivation und Zeit eine weitere Schrift, nach „Education on the Dalton Plan“ (1922), zu publizieren, welche den </w:t>
      </w:r>
      <w:r w:rsidR="000E197C">
        <w:rPr>
          <w:rFonts w:ascii="Arial" w:hAnsi="Arial" w:cs="Arial"/>
          <w:sz w:val="24"/>
          <w:szCs w:val="24"/>
        </w:rPr>
        <w:t>Aufschwung weiterhin</w:t>
      </w:r>
      <w:r>
        <w:rPr>
          <w:rFonts w:ascii="Arial" w:hAnsi="Arial" w:cs="Arial"/>
          <w:sz w:val="24"/>
          <w:szCs w:val="24"/>
        </w:rPr>
        <w:t xml:space="preserve"> aufrecht erhalten hätte. </w:t>
      </w:r>
    </w:p>
    <w:p w14:paraId="7530FBB0" w14:textId="77777777" w:rsidR="00742D03" w:rsidRDefault="00742D03" w:rsidP="00306E65">
      <w:pPr>
        <w:pStyle w:val="KeinLeerraum"/>
        <w:spacing w:line="360" w:lineRule="auto"/>
        <w:jc w:val="both"/>
        <w:rPr>
          <w:rFonts w:ascii="Arial" w:hAnsi="Arial" w:cs="Arial"/>
          <w:sz w:val="24"/>
          <w:szCs w:val="24"/>
        </w:rPr>
      </w:pPr>
    </w:p>
    <w:p w14:paraId="7334841F" w14:textId="77777777" w:rsidR="006C45CB" w:rsidRDefault="006C45CB" w:rsidP="00306E65">
      <w:pPr>
        <w:pStyle w:val="KeinLeerraum"/>
        <w:spacing w:line="360" w:lineRule="auto"/>
        <w:jc w:val="both"/>
        <w:rPr>
          <w:rFonts w:ascii="Arial" w:hAnsi="Arial" w:cs="Arial"/>
          <w:sz w:val="24"/>
          <w:szCs w:val="24"/>
        </w:rPr>
      </w:pPr>
      <w:r>
        <w:rPr>
          <w:rFonts w:ascii="Arial" w:hAnsi="Arial" w:cs="Arial"/>
          <w:sz w:val="24"/>
          <w:szCs w:val="24"/>
        </w:rPr>
        <w:t xml:space="preserve">1942 zog sie sich schließlich auch aus der Schulleitung der „Dalton Schools, New York“ zurück. Von da an wurde ihr Konzept nur mehr an dieser Schule und in den Niederlanden praktiziert. </w:t>
      </w:r>
    </w:p>
    <w:p w14:paraId="40BD9CC3" w14:textId="77777777" w:rsidR="005E5261" w:rsidRDefault="005E5261" w:rsidP="00306E65">
      <w:pPr>
        <w:pStyle w:val="KeinLeerraum"/>
        <w:spacing w:line="360" w:lineRule="auto"/>
        <w:jc w:val="both"/>
        <w:rPr>
          <w:rFonts w:ascii="Arial" w:hAnsi="Arial" w:cs="Arial"/>
          <w:sz w:val="24"/>
          <w:szCs w:val="24"/>
        </w:rPr>
      </w:pPr>
      <w:r>
        <w:rPr>
          <w:rFonts w:ascii="Arial" w:hAnsi="Arial" w:cs="Arial"/>
          <w:sz w:val="24"/>
          <w:szCs w:val="24"/>
        </w:rPr>
        <w:t xml:space="preserve">Ab 1942 studierte Helen Parkhurst Psychologie und arbeitete als Lehrbeauftrage in erziehungspsychologischen Kursen. 1943/1944 startete sie ein neues Projekt, bei dem Jugendliche in Gruppengesprächen über Themen wie Gehorsam und Strafe, Gewissen, Beten, Sterben und Tod, Scheidung, Adoption, Rassenhass, Krieg uvm. ihre eigenen Meinungen kundtun konnten. </w:t>
      </w:r>
      <w:r w:rsidR="008B781F">
        <w:rPr>
          <w:rFonts w:ascii="Arial" w:hAnsi="Arial" w:cs="Arial"/>
          <w:sz w:val="24"/>
          <w:szCs w:val="24"/>
        </w:rPr>
        <w:t>Das Ziel, Erwachsenen die Denkweise und Auffassungsgabe von Kindern vorzuführen, wurde durch</w:t>
      </w:r>
      <w:r w:rsidR="00C64592">
        <w:rPr>
          <w:rFonts w:ascii="Arial" w:hAnsi="Arial" w:cs="Arial"/>
          <w:sz w:val="24"/>
          <w:szCs w:val="24"/>
        </w:rPr>
        <w:t xml:space="preserve"> unzählige </w:t>
      </w:r>
      <w:r w:rsidR="008B781F">
        <w:rPr>
          <w:rFonts w:ascii="Arial" w:hAnsi="Arial" w:cs="Arial"/>
          <w:sz w:val="24"/>
          <w:szCs w:val="24"/>
        </w:rPr>
        <w:t xml:space="preserve">Radio- und Fernsehausstrahlung erreicht. </w:t>
      </w:r>
    </w:p>
    <w:p w14:paraId="4533B649" w14:textId="77777777" w:rsidR="002E46CD" w:rsidRDefault="002E46CD" w:rsidP="00306E65">
      <w:pPr>
        <w:pStyle w:val="KeinLeerraum"/>
        <w:spacing w:line="360" w:lineRule="auto"/>
        <w:jc w:val="both"/>
        <w:rPr>
          <w:rFonts w:ascii="Arial" w:hAnsi="Arial" w:cs="Arial"/>
          <w:sz w:val="24"/>
          <w:szCs w:val="24"/>
        </w:rPr>
      </w:pPr>
      <w:r>
        <w:rPr>
          <w:rFonts w:ascii="Arial" w:hAnsi="Arial" w:cs="Arial"/>
          <w:sz w:val="24"/>
          <w:szCs w:val="24"/>
        </w:rPr>
        <w:t xml:space="preserve">1951 veröffentlichte die Pädagogin das Buch „Exploring the Child’s World“, in dem sie die Äußerungen der Kinder zusammenfasste, ihre pädagogischen Auffassungen darlegte und Erziehungsratschläge gab. </w:t>
      </w:r>
      <w:r w:rsidR="00C64592">
        <w:rPr>
          <w:rFonts w:ascii="Arial" w:hAnsi="Arial" w:cs="Arial"/>
          <w:sz w:val="24"/>
          <w:szCs w:val="24"/>
        </w:rPr>
        <w:t xml:space="preserve">In dem darauffolgenden Jahrzehnt folgten noch einige weitere Bücher Parkhursts und ihre Gruppengespräche erfreuten sich großer Popularität. </w:t>
      </w:r>
    </w:p>
    <w:p w14:paraId="6BE4F95D" w14:textId="77777777" w:rsidR="00531F1F" w:rsidRDefault="00531F1F" w:rsidP="00306E65">
      <w:pPr>
        <w:pStyle w:val="KeinLeerraum"/>
        <w:spacing w:line="360" w:lineRule="auto"/>
        <w:jc w:val="both"/>
        <w:rPr>
          <w:rFonts w:ascii="Arial" w:hAnsi="Arial" w:cs="Arial"/>
          <w:sz w:val="24"/>
          <w:szCs w:val="24"/>
        </w:rPr>
      </w:pPr>
    </w:p>
    <w:p w14:paraId="4A3F65BD" w14:textId="77777777" w:rsidR="00531F1F" w:rsidRDefault="00531F1F" w:rsidP="00306E65">
      <w:pPr>
        <w:pStyle w:val="KeinLeerraum"/>
        <w:spacing w:line="360" w:lineRule="auto"/>
        <w:jc w:val="both"/>
        <w:rPr>
          <w:rFonts w:ascii="Arial" w:hAnsi="Arial" w:cs="Arial"/>
          <w:sz w:val="24"/>
          <w:szCs w:val="24"/>
        </w:rPr>
      </w:pPr>
      <w:r>
        <w:rPr>
          <w:rFonts w:ascii="Arial" w:hAnsi="Arial" w:cs="Arial"/>
          <w:sz w:val="24"/>
          <w:szCs w:val="24"/>
        </w:rPr>
        <w:t>1957 unternahm Helen Parkhurst ihre letzte Überseereise.</w:t>
      </w:r>
      <w:r w:rsidR="0014295D">
        <w:rPr>
          <w:rFonts w:ascii="Arial" w:hAnsi="Arial" w:cs="Arial"/>
          <w:sz w:val="24"/>
          <w:szCs w:val="24"/>
        </w:rPr>
        <w:t xml:space="preserve"> Sie reiste nach Italien und </w:t>
      </w:r>
      <w:r w:rsidR="000E197C">
        <w:rPr>
          <w:rFonts w:ascii="Arial" w:hAnsi="Arial" w:cs="Arial"/>
          <w:sz w:val="24"/>
          <w:szCs w:val="24"/>
        </w:rPr>
        <w:t xml:space="preserve">in die </w:t>
      </w:r>
      <w:r w:rsidR="0014295D">
        <w:rPr>
          <w:rFonts w:ascii="Arial" w:hAnsi="Arial" w:cs="Arial"/>
          <w:sz w:val="24"/>
          <w:szCs w:val="24"/>
        </w:rPr>
        <w:t xml:space="preserve">Niederlande, wo ihr pädagogisches Konzept im Schulsystem fest verankert, Schweden, wo ihr Buch „Exploring the Child’s World“ sehr erfolgreich war und besuchte in Rotterdam die einzige Schule, die je ihren Namen trug. </w:t>
      </w:r>
    </w:p>
    <w:p w14:paraId="7D2ECE5C" w14:textId="77777777" w:rsidR="0014295D" w:rsidRDefault="0014295D" w:rsidP="00306E65">
      <w:pPr>
        <w:pStyle w:val="KeinLeerraum"/>
        <w:spacing w:line="360" w:lineRule="auto"/>
        <w:jc w:val="both"/>
        <w:rPr>
          <w:rFonts w:ascii="Arial" w:hAnsi="Arial" w:cs="Arial"/>
          <w:sz w:val="24"/>
          <w:szCs w:val="24"/>
        </w:rPr>
      </w:pPr>
      <w:r>
        <w:rPr>
          <w:rFonts w:ascii="Arial" w:hAnsi="Arial" w:cs="Arial"/>
          <w:sz w:val="24"/>
          <w:szCs w:val="24"/>
        </w:rPr>
        <w:t>Von 1958 bis 1970 arbeitete sie erneut intensiv an der Reformpädagogik, dem Daltonplan</w:t>
      </w:r>
      <w:r w:rsidR="000E197C">
        <w:rPr>
          <w:rFonts w:ascii="Arial" w:hAnsi="Arial" w:cs="Arial"/>
          <w:sz w:val="24"/>
          <w:szCs w:val="24"/>
        </w:rPr>
        <w:t>,</w:t>
      </w:r>
      <w:r>
        <w:rPr>
          <w:rFonts w:ascii="Arial" w:hAnsi="Arial" w:cs="Arial"/>
          <w:sz w:val="24"/>
          <w:szCs w:val="24"/>
        </w:rPr>
        <w:t xml:space="preserve"> und in der Lehrerbildung. Sie versöhnte sich mit den „Dalton Schools, New York“ und nahm sogar am Fest des fünfzigjährigen Schuljubiläums teil.</w:t>
      </w:r>
    </w:p>
    <w:p w14:paraId="07AFA34D" w14:textId="77777777" w:rsidR="0014295D" w:rsidRDefault="0014295D" w:rsidP="00306E65">
      <w:pPr>
        <w:pStyle w:val="KeinLeerraum"/>
        <w:spacing w:line="360" w:lineRule="auto"/>
        <w:jc w:val="both"/>
        <w:rPr>
          <w:rFonts w:ascii="Arial" w:hAnsi="Arial" w:cs="Arial"/>
          <w:sz w:val="24"/>
          <w:szCs w:val="24"/>
        </w:rPr>
      </w:pPr>
    </w:p>
    <w:p w14:paraId="78186875" w14:textId="77777777" w:rsidR="0014295D" w:rsidRDefault="0014295D" w:rsidP="00306E65">
      <w:pPr>
        <w:pStyle w:val="KeinLeerraum"/>
        <w:spacing w:line="360" w:lineRule="auto"/>
        <w:jc w:val="both"/>
        <w:rPr>
          <w:rFonts w:ascii="Arial" w:hAnsi="Arial" w:cs="Arial"/>
          <w:sz w:val="24"/>
          <w:szCs w:val="24"/>
        </w:rPr>
      </w:pPr>
      <w:r>
        <w:rPr>
          <w:rFonts w:ascii="Arial" w:hAnsi="Arial" w:cs="Arial"/>
          <w:sz w:val="24"/>
          <w:szCs w:val="24"/>
        </w:rPr>
        <w:t xml:space="preserve">Die letzten Jahre ihres Lebens widmete sie einem Buch über Maria Montessori und ihrer Autobiografie. Aufgrund einer Hüftfraktur und einem sechswöchigen Krankenhausaufenthalt konnte sie jedoch beides nicht fertigstellen. Sie verstarb am 4.Juni 1973 und wurde in „Starbridge“ beerdigt. </w:t>
      </w:r>
    </w:p>
    <w:p w14:paraId="5B6C4624" w14:textId="77777777" w:rsidR="00161D13" w:rsidRDefault="00161D13" w:rsidP="00306E65">
      <w:pPr>
        <w:pStyle w:val="KeinLeerraum"/>
        <w:spacing w:line="360" w:lineRule="auto"/>
        <w:jc w:val="both"/>
        <w:rPr>
          <w:rFonts w:ascii="Arial" w:hAnsi="Arial" w:cs="Arial"/>
          <w:sz w:val="24"/>
          <w:szCs w:val="24"/>
        </w:rPr>
      </w:pPr>
    </w:p>
    <w:p w14:paraId="63CBB3CF" w14:textId="77777777" w:rsidR="00161D13" w:rsidRPr="00161D13" w:rsidRDefault="00161D13" w:rsidP="00161D13">
      <w:pPr>
        <w:pStyle w:val="berschrift2"/>
        <w:numPr>
          <w:ilvl w:val="1"/>
          <w:numId w:val="2"/>
        </w:numPr>
        <w:spacing w:line="360" w:lineRule="auto"/>
        <w:ind w:left="709"/>
      </w:pPr>
      <w:bookmarkStart w:id="4" w:name="_Toc514452271"/>
      <w:r w:rsidRPr="00161D13">
        <w:lastRenderedPageBreak/>
        <w:t>Die Entstehung des Dalton</w:t>
      </w:r>
      <w:r w:rsidR="004B72A7">
        <w:t>p</w:t>
      </w:r>
      <w:r w:rsidRPr="00161D13">
        <w:t>lan</w:t>
      </w:r>
      <w:bookmarkEnd w:id="4"/>
    </w:p>
    <w:p w14:paraId="18BDF926" w14:textId="77777777" w:rsidR="004A38D4" w:rsidRDefault="00DE08B5" w:rsidP="00306E65">
      <w:pPr>
        <w:pStyle w:val="KeinLeerraum"/>
        <w:spacing w:line="360" w:lineRule="auto"/>
        <w:jc w:val="both"/>
        <w:rPr>
          <w:rFonts w:ascii="Arial" w:hAnsi="Arial" w:cs="Arial"/>
          <w:sz w:val="24"/>
          <w:szCs w:val="24"/>
        </w:rPr>
      </w:pPr>
      <w:r>
        <w:rPr>
          <w:rFonts w:ascii="Arial" w:hAnsi="Arial" w:cs="Arial"/>
          <w:sz w:val="24"/>
          <w:szCs w:val="24"/>
        </w:rPr>
        <w:t xml:space="preserve">Den Daltonplan entwickelte Parkhurst </w:t>
      </w:r>
      <w:r w:rsidR="004A38D4">
        <w:rPr>
          <w:rFonts w:ascii="Arial" w:hAnsi="Arial" w:cs="Arial"/>
          <w:sz w:val="24"/>
          <w:szCs w:val="24"/>
        </w:rPr>
        <w:t xml:space="preserve">ab 1904 </w:t>
      </w:r>
      <w:r>
        <w:rPr>
          <w:rFonts w:ascii="Arial" w:hAnsi="Arial" w:cs="Arial"/>
          <w:sz w:val="24"/>
          <w:szCs w:val="24"/>
        </w:rPr>
        <w:t xml:space="preserve">ausgehend vom Schulexperiment „Laboratory-Plan“. </w:t>
      </w:r>
      <w:r w:rsidR="004A38D4">
        <w:rPr>
          <w:rFonts w:ascii="Arial" w:hAnsi="Arial" w:cs="Arial"/>
          <w:sz w:val="24"/>
          <w:szCs w:val="24"/>
        </w:rPr>
        <w:t xml:space="preserve">Sie unterrichtete zu diesem Zeitpunkt an einer einklassigen </w:t>
      </w:r>
      <w:r w:rsidR="0017031A">
        <w:rPr>
          <w:rFonts w:ascii="Arial" w:hAnsi="Arial" w:cs="Arial"/>
          <w:sz w:val="24"/>
          <w:szCs w:val="24"/>
        </w:rPr>
        <w:t xml:space="preserve"> Grundschule in Waterville </w:t>
      </w:r>
      <w:r w:rsidR="004A38D4">
        <w:rPr>
          <w:rFonts w:ascii="Arial" w:hAnsi="Arial" w:cs="Arial"/>
          <w:sz w:val="24"/>
          <w:szCs w:val="24"/>
        </w:rPr>
        <w:t xml:space="preserve">mit rund 40 SchülerInnen. </w:t>
      </w:r>
      <w:r w:rsidR="00B35F3A">
        <w:rPr>
          <w:rFonts w:ascii="Arial" w:hAnsi="Arial" w:cs="Arial"/>
          <w:sz w:val="24"/>
          <w:szCs w:val="24"/>
        </w:rPr>
        <w:t>Ihr pädagogisches Konzept entstand durch ihre</w:t>
      </w:r>
      <w:r w:rsidR="004A38D4">
        <w:rPr>
          <w:rFonts w:ascii="Arial" w:hAnsi="Arial" w:cs="Arial"/>
          <w:sz w:val="24"/>
          <w:szCs w:val="24"/>
        </w:rPr>
        <w:t xml:space="preserve"> Instinkte und persönlichen Erfahrungen. </w:t>
      </w:r>
    </w:p>
    <w:p w14:paraId="4B0BDE54" w14:textId="77777777" w:rsidR="00DE08B5" w:rsidRDefault="00DE08B5" w:rsidP="00306E65">
      <w:pPr>
        <w:pStyle w:val="KeinLeerraum"/>
        <w:spacing w:line="360" w:lineRule="auto"/>
        <w:jc w:val="both"/>
        <w:rPr>
          <w:rFonts w:ascii="Arial" w:hAnsi="Arial" w:cs="Arial"/>
          <w:sz w:val="24"/>
          <w:szCs w:val="24"/>
        </w:rPr>
      </w:pPr>
      <w:r>
        <w:rPr>
          <w:rFonts w:ascii="Arial" w:hAnsi="Arial" w:cs="Arial"/>
          <w:sz w:val="24"/>
          <w:szCs w:val="24"/>
        </w:rPr>
        <w:t xml:space="preserve">Tische wurden zu „subject corners“ („Fachwinkel“) umstrukturiert, welche eigenständiges Lernen mithilfe von schriftlichen Anleitungen („Assignments“) ermöglichten. Für die Jüngeren wurden Wochenpläne und für die Älteren Monatspläne erstellt. Die freie Bewegung und die Kooperation mit Partnern und Gruppen </w:t>
      </w:r>
      <w:r w:rsidR="008E6CC6">
        <w:rPr>
          <w:rFonts w:ascii="Arial" w:hAnsi="Arial" w:cs="Arial"/>
          <w:sz w:val="24"/>
          <w:szCs w:val="24"/>
        </w:rPr>
        <w:t xml:space="preserve">(„freedom of movement“) </w:t>
      </w:r>
      <w:r>
        <w:rPr>
          <w:rFonts w:ascii="Arial" w:hAnsi="Arial" w:cs="Arial"/>
          <w:sz w:val="24"/>
          <w:szCs w:val="24"/>
        </w:rPr>
        <w:t>war nicht nur geduldet, sondern sogar erwünscht. Die SchülerInnen waren für Ordnung und Disziplin im Klassenraum</w:t>
      </w:r>
      <w:r w:rsidR="008E6CC6">
        <w:rPr>
          <w:rFonts w:ascii="Arial" w:hAnsi="Arial" w:cs="Arial"/>
          <w:sz w:val="24"/>
          <w:szCs w:val="24"/>
        </w:rPr>
        <w:t xml:space="preserve"> </w:t>
      </w:r>
      <w:r>
        <w:rPr>
          <w:rFonts w:ascii="Arial" w:hAnsi="Arial" w:cs="Arial"/>
          <w:sz w:val="24"/>
          <w:szCs w:val="24"/>
        </w:rPr>
        <w:t>sowie auch die Ausführung der individuellen Arbeitspensen selbst verantwortlich</w:t>
      </w:r>
      <w:r w:rsidR="008E6CC6">
        <w:rPr>
          <w:rFonts w:ascii="Arial" w:hAnsi="Arial" w:cs="Arial"/>
          <w:sz w:val="24"/>
          <w:szCs w:val="24"/>
        </w:rPr>
        <w:t xml:space="preserve"> („freedom with responsibility“)</w:t>
      </w:r>
      <w:r>
        <w:rPr>
          <w:rFonts w:ascii="Arial" w:hAnsi="Arial" w:cs="Arial"/>
          <w:sz w:val="24"/>
          <w:szCs w:val="24"/>
        </w:rPr>
        <w:t xml:space="preserve">. Die Kombination aus Freiheit und Verantwortung </w:t>
      </w:r>
      <w:r w:rsidR="00B35F3A">
        <w:rPr>
          <w:rFonts w:ascii="Arial" w:hAnsi="Arial" w:cs="Arial"/>
          <w:sz w:val="24"/>
          <w:szCs w:val="24"/>
        </w:rPr>
        <w:t>wurde später zum</w:t>
      </w:r>
      <w:r>
        <w:rPr>
          <w:rFonts w:ascii="Arial" w:hAnsi="Arial" w:cs="Arial"/>
          <w:sz w:val="24"/>
          <w:szCs w:val="24"/>
        </w:rPr>
        <w:t xml:space="preserve"> Grundprinzip des Daltonplans. Helen Parkhurst als Lehrerin hatte die Aufgabe, Assignments vorzubereiten, Lerngruppen zu unterrichten und Einzelgespräche zu führen. </w:t>
      </w:r>
    </w:p>
    <w:p w14:paraId="215D06D9" w14:textId="77777777" w:rsidR="008F4B48" w:rsidRDefault="008F4B48" w:rsidP="00306E65">
      <w:pPr>
        <w:pStyle w:val="KeinLeerraum"/>
        <w:spacing w:line="360" w:lineRule="auto"/>
        <w:jc w:val="both"/>
        <w:rPr>
          <w:rFonts w:ascii="Arial" w:hAnsi="Arial" w:cs="Arial"/>
          <w:sz w:val="24"/>
          <w:szCs w:val="24"/>
        </w:rPr>
      </w:pPr>
      <w:r>
        <w:rPr>
          <w:rFonts w:ascii="Arial" w:hAnsi="Arial" w:cs="Arial"/>
          <w:sz w:val="24"/>
          <w:szCs w:val="24"/>
        </w:rPr>
        <w:t>Auch die Art und Weise, wie Parkhurst die SchülerInnen in die Organisation und Planung der Lehr- und Lernumgebung miteinbezog war einzigartig. Sie respektierte die SchülerInnen als komplette Person</w:t>
      </w:r>
      <w:r w:rsidR="000E197C">
        <w:rPr>
          <w:rFonts w:ascii="Arial" w:hAnsi="Arial" w:cs="Arial"/>
          <w:sz w:val="24"/>
          <w:szCs w:val="24"/>
        </w:rPr>
        <w:t>en</w:t>
      </w:r>
      <w:r>
        <w:rPr>
          <w:rFonts w:ascii="Arial" w:hAnsi="Arial" w:cs="Arial"/>
          <w:sz w:val="24"/>
          <w:szCs w:val="24"/>
        </w:rPr>
        <w:t xml:space="preserve"> und nahm deren Wünsche und Ideen wahr</w:t>
      </w:r>
      <w:r w:rsidR="00742D03">
        <w:rPr>
          <w:rFonts w:ascii="Arial" w:hAnsi="Arial" w:cs="Arial"/>
          <w:sz w:val="24"/>
          <w:szCs w:val="24"/>
        </w:rPr>
        <w:t xml:space="preserve"> –</w:t>
      </w:r>
      <w:r w:rsidR="000E197C">
        <w:rPr>
          <w:rFonts w:ascii="Arial" w:hAnsi="Arial" w:cs="Arial"/>
          <w:sz w:val="24"/>
          <w:szCs w:val="24"/>
        </w:rPr>
        <w:t xml:space="preserve"> </w:t>
      </w:r>
      <w:r w:rsidR="00742D03">
        <w:rPr>
          <w:rFonts w:ascii="Arial" w:hAnsi="Arial" w:cs="Arial"/>
          <w:sz w:val="24"/>
          <w:szCs w:val="24"/>
        </w:rPr>
        <w:t xml:space="preserve">Demokratie in der Schule war ihr sehr wichtig, um den SchülerInnen Anerkennung und Wertschätzung entgegenzubringen. </w:t>
      </w:r>
    </w:p>
    <w:p w14:paraId="08DC6D81" w14:textId="77777777" w:rsidR="00742D03" w:rsidRDefault="00742D03" w:rsidP="00306E65">
      <w:pPr>
        <w:pStyle w:val="KeinLeerraum"/>
        <w:spacing w:line="360" w:lineRule="auto"/>
        <w:jc w:val="both"/>
        <w:rPr>
          <w:rFonts w:ascii="Arial" w:hAnsi="Arial" w:cs="Arial"/>
          <w:sz w:val="24"/>
          <w:szCs w:val="24"/>
        </w:rPr>
      </w:pPr>
    </w:p>
    <w:p w14:paraId="0B61A9F6" w14:textId="77777777" w:rsidR="00D549D2" w:rsidRDefault="00D549D2" w:rsidP="00306E65">
      <w:pPr>
        <w:pStyle w:val="KeinLeerraum"/>
        <w:spacing w:line="360" w:lineRule="auto"/>
        <w:jc w:val="both"/>
        <w:rPr>
          <w:rFonts w:ascii="Arial" w:hAnsi="Arial" w:cs="Arial"/>
          <w:sz w:val="24"/>
          <w:szCs w:val="24"/>
        </w:rPr>
      </w:pPr>
      <w:r>
        <w:rPr>
          <w:rFonts w:ascii="Arial" w:hAnsi="Arial" w:cs="Arial"/>
          <w:sz w:val="24"/>
          <w:szCs w:val="24"/>
        </w:rPr>
        <w:t>Da erste Erfolge bereits schnell sichtbar waren, entschied sich Parkhurst dazu, am „Teachers‘ Collage“ in River Falls zu studieren, und schloss dieses Studium</w:t>
      </w:r>
      <w:r w:rsidR="004A38D4">
        <w:rPr>
          <w:rFonts w:ascii="Arial" w:hAnsi="Arial" w:cs="Arial"/>
          <w:sz w:val="24"/>
          <w:szCs w:val="24"/>
        </w:rPr>
        <w:t xml:space="preserve"> – trotz Regelstudienzeit von 4 Jahren –</w:t>
      </w:r>
      <w:r>
        <w:rPr>
          <w:rFonts w:ascii="Arial" w:hAnsi="Arial" w:cs="Arial"/>
          <w:sz w:val="24"/>
          <w:szCs w:val="24"/>
        </w:rPr>
        <w:t xml:space="preserve"> bereits nach zwei Jahren erfolgreich ab. </w:t>
      </w:r>
      <w:r w:rsidR="002906F5">
        <w:rPr>
          <w:rFonts w:ascii="Arial" w:hAnsi="Arial" w:cs="Arial"/>
          <w:sz w:val="24"/>
          <w:szCs w:val="24"/>
        </w:rPr>
        <w:t>Während de</w:t>
      </w:r>
      <w:r w:rsidR="000E197C">
        <w:rPr>
          <w:rFonts w:ascii="Arial" w:hAnsi="Arial" w:cs="Arial"/>
          <w:sz w:val="24"/>
          <w:szCs w:val="24"/>
        </w:rPr>
        <w:t>s</w:t>
      </w:r>
      <w:r w:rsidR="002906F5">
        <w:rPr>
          <w:rFonts w:ascii="Arial" w:hAnsi="Arial" w:cs="Arial"/>
          <w:sz w:val="24"/>
          <w:szCs w:val="24"/>
        </w:rPr>
        <w:t xml:space="preserve"> Studium</w:t>
      </w:r>
      <w:r w:rsidR="000E197C">
        <w:rPr>
          <w:rFonts w:ascii="Arial" w:hAnsi="Arial" w:cs="Arial"/>
          <w:sz w:val="24"/>
          <w:szCs w:val="24"/>
        </w:rPr>
        <w:t>s</w:t>
      </w:r>
      <w:r w:rsidR="002906F5">
        <w:rPr>
          <w:rFonts w:ascii="Arial" w:hAnsi="Arial" w:cs="Arial"/>
          <w:sz w:val="24"/>
          <w:szCs w:val="24"/>
        </w:rPr>
        <w:t xml:space="preserve"> lernte sie verschieden</w:t>
      </w:r>
      <w:r w:rsidR="000E197C">
        <w:rPr>
          <w:rFonts w:ascii="Arial" w:hAnsi="Arial" w:cs="Arial"/>
          <w:sz w:val="24"/>
          <w:szCs w:val="24"/>
        </w:rPr>
        <w:t>e</w:t>
      </w:r>
      <w:r w:rsidR="002906F5">
        <w:rPr>
          <w:rFonts w:ascii="Arial" w:hAnsi="Arial" w:cs="Arial"/>
          <w:sz w:val="24"/>
          <w:szCs w:val="24"/>
        </w:rPr>
        <w:t xml:space="preserve"> reformpädagogisch orientierte Schriften kennen. </w:t>
      </w:r>
    </w:p>
    <w:p w14:paraId="3CC1E968" w14:textId="77777777" w:rsidR="002906F5" w:rsidRDefault="002906F5" w:rsidP="00306E65">
      <w:pPr>
        <w:pStyle w:val="KeinLeerraum"/>
        <w:spacing w:line="360" w:lineRule="auto"/>
        <w:jc w:val="both"/>
        <w:rPr>
          <w:rFonts w:ascii="Arial" w:hAnsi="Arial" w:cs="Arial"/>
          <w:sz w:val="24"/>
          <w:szCs w:val="24"/>
        </w:rPr>
      </w:pPr>
      <w:r>
        <w:rPr>
          <w:rFonts w:ascii="Arial" w:hAnsi="Arial" w:cs="Arial"/>
          <w:sz w:val="24"/>
          <w:szCs w:val="24"/>
        </w:rPr>
        <w:t xml:space="preserve">Nach Beendigung ihres Studiums unterrichtete sie an verschiedenen Grundschulen und führte ihren „Laboratory Plan“ weiter. Anstatt der bisherigen „subject corners“ installierte sie nun fünf Fachräume („laboratories“), welche von Fachlehrern betreut wurden. Das pädagogische Hauptaugenmerk wurde weiterhin auf die teilweise Verantwortung der SchülerInnen, die eigenständige Bearbeitung der Arbeitspläne und die Möglichkeit die verfügbare Arbeitszeit selbst einzuteilen, gelegt. </w:t>
      </w:r>
    </w:p>
    <w:p w14:paraId="7624069B" w14:textId="77777777" w:rsidR="002722D7" w:rsidRDefault="002722D7" w:rsidP="00306E65">
      <w:pPr>
        <w:pStyle w:val="KeinLeerraum"/>
        <w:spacing w:line="360" w:lineRule="auto"/>
        <w:jc w:val="both"/>
        <w:rPr>
          <w:rFonts w:ascii="Arial" w:hAnsi="Arial" w:cs="Arial"/>
          <w:sz w:val="24"/>
          <w:szCs w:val="24"/>
        </w:rPr>
      </w:pPr>
      <w:r>
        <w:rPr>
          <w:rFonts w:ascii="Arial" w:hAnsi="Arial" w:cs="Arial"/>
          <w:sz w:val="24"/>
          <w:szCs w:val="24"/>
        </w:rPr>
        <w:t>Anhand mehrerer Versuchsschulen, erprobte sie ihr persönliches Konzept, ehe sie 1914 nach Italien reiste</w:t>
      </w:r>
      <w:r w:rsidR="000E197C">
        <w:rPr>
          <w:rFonts w:ascii="Arial" w:hAnsi="Arial" w:cs="Arial"/>
          <w:sz w:val="24"/>
          <w:szCs w:val="24"/>
        </w:rPr>
        <w:t>,</w:t>
      </w:r>
      <w:r>
        <w:rPr>
          <w:rFonts w:ascii="Arial" w:hAnsi="Arial" w:cs="Arial"/>
          <w:sz w:val="24"/>
          <w:szCs w:val="24"/>
        </w:rPr>
        <w:t xml:space="preserve"> um sich dort die Lehren von Maria Montessori anzueignen. </w:t>
      </w:r>
    </w:p>
    <w:p w14:paraId="5F1E619E" w14:textId="77777777" w:rsidR="00742D03" w:rsidRDefault="002722D7" w:rsidP="00306E65">
      <w:pPr>
        <w:pStyle w:val="KeinLeerraum"/>
        <w:spacing w:line="360" w:lineRule="auto"/>
        <w:jc w:val="both"/>
        <w:rPr>
          <w:rFonts w:ascii="Arial" w:hAnsi="Arial" w:cs="Arial"/>
          <w:sz w:val="24"/>
          <w:szCs w:val="24"/>
        </w:rPr>
      </w:pPr>
      <w:r>
        <w:rPr>
          <w:rFonts w:ascii="Arial" w:hAnsi="Arial" w:cs="Arial"/>
          <w:sz w:val="24"/>
          <w:szCs w:val="24"/>
        </w:rPr>
        <w:t xml:space="preserve">In den Jahren 1915 bis 1918 arbeitete sie mit und für Maria Montessori. </w:t>
      </w:r>
    </w:p>
    <w:p w14:paraId="2B93C73C" w14:textId="77777777" w:rsidR="00742D03" w:rsidRDefault="00742D03" w:rsidP="00306E65">
      <w:pPr>
        <w:pStyle w:val="KeinLeerraum"/>
        <w:spacing w:line="360" w:lineRule="auto"/>
        <w:jc w:val="both"/>
        <w:rPr>
          <w:rFonts w:ascii="Arial" w:hAnsi="Arial" w:cs="Arial"/>
          <w:sz w:val="24"/>
          <w:szCs w:val="24"/>
        </w:rPr>
      </w:pPr>
    </w:p>
    <w:p w14:paraId="5F4F24A8" w14:textId="77777777" w:rsidR="00082EAF" w:rsidRDefault="002722D7" w:rsidP="00306E65">
      <w:pPr>
        <w:pStyle w:val="KeinLeerraum"/>
        <w:spacing w:line="360" w:lineRule="auto"/>
        <w:jc w:val="both"/>
        <w:rPr>
          <w:rFonts w:ascii="Arial" w:hAnsi="Arial" w:cs="Arial"/>
          <w:sz w:val="24"/>
          <w:szCs w:val="24"/>
        </w:rPr>
      </w:pPr>
      <w:r>
        <w:rPr>
          <w:rFonts w:ascii="Arial" w:hAnsi="Arial" w:cs="Arial"/>
          <w:sz w:val="24"/>
          <w:szCs w:val="24"/>
        </w:rPr>
        <w:lastRenderedPageBreak/>
        <w:t xml:space="preserve">Nachdem sie sich aus dem </w:t>
      </w:r>
      <w:r w:rsidR="004E1797">
        <w:rPr>
          <w:rFonts w:ascii="Arial" w:hAnsi="Arial" w:cs="Arial"/>
          <w:sz w:val="24"/>
          <w:szCs w:val="24"/>
        </w:rPr>
        <w:t>Arbeitsverhältnis mit „Dottoressa“ gelöst hatte, widmete sie sich erneut ihrem „Laboratory Plan“.</w:t>
      </w:r>
      <w:r w:rsidR="00082EAF">
        <w:rPr>
          <w:rFonts w:ascii="Arial" w:hAnsi="Arial" w:cs="Arial"/>
          <w:sz w:val="24"/>
          <w:szCs w:val="24"/>
        </w:rPr>
        <w:t xml:space="preserve"> Schon nach kurzer Zeit hatte sie die Möglichkeit ihr Konzept auch an anderen Schulen zu testen. In einer mehrstufigen Sonderschule entwickelte sie schließlich das letzte Element ihres Konzeptes: das System der „Graphen“ zur (Selbst-)Kontrolle der Lernfortschritte. Als nächstes Schulprojekt strukturierte sie die „Public High School“ in Dalton/Massachusetts neu. Dies erweckte 1920 auch die Aufmerksamkeit zweier britischer Pädagoginnen, welche für den kommenden Bekanntheitsaufschwung des Daltonplans verantwortlich waren. 1921 gab es in England bereits mehrere „daltonisierte“ Schulen. 1922/1923 setzte schließlich auch die internationale Verbreitung des Daltonplans ein</w:t>
      </w:r>
      <w:r w:rsidR="00D8015E">
        <w:rPr>
          <w:rFonts w:ascii="Arial" w:hAnsi="Arial" w:cs="Arial"/>
          <w:sz w:val="24"/>
          <w:szCs w:val="24"/>
        </w:rPr>
        <w:t xml:space="preserve"> – nicht zuletzt, wegen der Veröffentlichung ihres Buches „Education on the Dalton Plan“</w:t>
      </w:r>
      <w:r w:rsidR="00082EAF">
        <w:rPr>
          <w:rFonts w:ascii="Arial" w:hAnsi="Arial" w:cs="Arial"/>
          <w:sz w:val="24"/>
          <w:szCs w:val="24"/>
        </w:rPr>
        <w:t xml:space="preserve">. In den kommenden sieben Jahren verbringt sie einen Großteil der Zeit damit, um die Welt zu reisen, Vorträge und Fortbildungen anzubieten und Ehrungen entgegenzunehmen. 1930 </w:t>
      </w:r>
      <w:r w:rsidR="00742D03">
        <w:rPr>
          <w:rFonts w:ascii="Arial" w:hAnsi="Arial" w:cs="Arial"/>
          <w:sz w:val="24"/>
          <w:szCs w:val="24"/>
        </w:rPr>
        <w:t>begann</w:t>
      </w:r>
      <w:r w:rsidR="000E197C">
        <w:rPr>
          <w:rFonts w:ascii="Arial" w:hAnsi="Arial" w:cs="Arial"/>
          <w:sz w:val="24"/>
          <w:szCs w:val="24"/>
        </w:rPr>
        <w:t>en</w:t>
      </w:r>
      <w:r w:rsidR="00082EAF">
        <w:rPr>
          <w:rFonts w:ascii="Arial" w:hAnsi="Arial" w:cs="Arial"/>
          <w:sz w:val="24"/>
          <w:szCs w:val="24"/>
        </w:rPr>
        <w:t xml:space="preserve"> dieser Erfolg und die Nachfrage </w:t>
      </w:r>
      <w:r w:rsidR="00742D03">
        <w:rPr>
          <w:rFonts w:ascii="Arial" w:hAnsi="Arial" w:cs="Arial"/>
          <w:sz w:val="24"/>
          <w:szCs w:val="24"/>
        </w:rPr>
        <w:t xml:space="preserve">allmählich </w:t>
      </w:r>
      <w:r w:rsidR="00082EAF">
        <w:rPr>
          <w:rFonts w:ascii="Arial" w:hAnsi="Arial" w:cs="Arial"/>
          <w:sz w:val="24"/>
          <w:szCs w:val="24"/>
        </w:rPr>
        <w:t>abzuflauen.</w:t>
      </w:r>
    </w:p>
    <w:p w14:paraId="7A3E3564" w14:textId="77777777" w:rsidR="00742D03" w:rsidRDefault="00742D03" w:rsidP="00306E65">
      <w:pPr>
        <w:pStyle w:val="KeinLeerraum"/>
        <w:spacing w:line="360" w:lineRule="auto"/>
        <w:jc w:val="both"/>
        <w:rPr>
          <w:rFonts w:ascii="Arial" w:hAnsi="Arial" w:cs="Arial"/>
          <w:sz w:val="24"/>
          <w:szCs w:val="24"/>
        </w:rPr>
      </w:pPr>
    </w:p>
    <w:p w14:paraId="3F9340E7" w14:textId="77777777" w:rsidR="00D8015E" w:rsidRDefault="00D8015E" w:rsidP="00306E65">
      <w:pPr>
        <w:pStyle w:val="KeinLeerraum"/>
        <w:spacing w:line="360" w:lineRule="auto"/>
        <w:jc w:val="both"/>
        <w:rPr>
          <w:rFonts w:ascii="Arial" w:hAnsi="Arial" w:cs="Arial"/>
          <w:sz w:val="24"/>
          <w:szCs w:val="24"/>
        </w:rPr>
      </w:pPr>
      <w:r>
        <w:rPr>
          <w:rFonts w:ascii="Arial" w:hAnsi="Arial" w:cs="Arial"/>
          <w:sz w:val="24"/>
          <w:szCs w:val="24"/>
        </w:rPr>
        <w:t xml:space="preserve">Helen Parkhurst bemühte sich nie darum, eine spezielle Lehrerbildung anzubieten, oder den Konzeptnamen zu schützen. Sie hatte den Daltonplan stets als Reformvorschlag für Sekundarstufen angeboten und lehnte die Dogmatisierung ihres Konzeptes strikt ab. </w:t>
      </w:r>
      <w:r w:rsidR="00742D03">
        <w:rPr>
          <w:rFonts w:ascii="Arial" w:hAnsi="Arial" w:cs="Arial"/>
          <w:sz w:val="24"/>
          <w:szCs w:val="24"/>
        </w:rPr>
        <w:t>D</w:t>
      </w:r>
      <w:r>
        <w:rPr>
          <w:rFonts w:ascii="Arial" w:hAnsi="Arial" w:cs="Arial"/>
          <w:sz w:val="24"/>
          <w:szCs w:val="24"/>
        </w:rPr>
        <w:t>as Ausbleiben einer Fortsetzung von „Education on the Dalton Plan“ wirkte sich</w:t>
      </w:r>
      <w:r w:rsidR="00742D03">
        <w:rPr>
          <w:rFonts w:ascii="Arial" w:hAnsi="Arial" w:cs="Arial"/>
          <w:sz w:val="24"/>
          <w:szCs w:val="24"/>
        </w:rPr>
        <w:t>, neben der mangelnden Werbung,</w:t>
      </w:r>
      <w:r>
        <w:rPr>
          <w:rFonts w:ascii="Arial" w:hAnsi="Arial" w:cs="Arial"/>
          <w:sz w:val="24"/>
          <w:szCs w:val="24"/>
        </w:rPr>
        <w:t xml:space="preserve"> </w:t>
      </w:r>
      <w:r w:rsidR="00742D03">
        <w:rPr>
          <w:rFonts w:ascii="Arial" w:hAnsi="Arial" w:cs="Arial"/>
          <w:sz w:val="24"/>
          <w:szCs w:val="24"/>
        </w:rPr>
        <w:t xml:space="preserve">ebenso </w:t>
      </w:r>
      <w:r>
        <w:rPr>
          <w:rFonts w:ascii="Arial" w:hAnsi="Arial" w:cs="Arial"/>
          <w:sz w:val="24"/>
          <w:szCs w:val="24"/>
        </w:rPr>
        <w:t xml:space="preserve">eher negativ auf den weiteren Erfolg ihres Konzeptes aus. Nach über zwanzig Jahren legte sie 1942 auch die Leitung der „Dalton Schule, New York“ zurück. </w:t>
      </w:r>
      <w:r w:rsidR="00742D03">
        <w:rPr>
          <w:rFonts w:ascii="Arial" w:hAnsi="Arial" w:cs="Arial"/>
          <w:sz w:val="24"/>
          <w:szCs w:val="24"/>
        </w:rPr>
        <w:t>In den kommenden Jahren</w:t>
      </w:r>
      <w:r>
        <w:rPr>
          <w:rFonts w:ascii="Arial" w:hAnsi="Arial" w:cs="Arial"/>
          <w:sz w:val="24"/>
          <w:szCs w:val="24"/>
        </w:rPr>
        <w:t xml:space="preserve"> </w:t>
      </w:r>
      <w:r w:rsidR="00742D03">
        <w:rPr>
          <w:rFonts w:ascii="Arial" w:hAnsi="Arial" w:cs="Arial"/>
          <w:sz w:val="24"/>
          <w:szCs w:val="24"/>
        </w:rPr>
        <w:t xml:space="preserve">wurde ihr Konzept lediglich </w:t>
      </w:r>
      <w:r>
        <w:rPr>
          <w:rFonts w:ascii="Arial" w:hAnsi="Arial" w:cs="Arial"/>
          <w:sz w:val="24"/>
          <w:szCs w:val="24"/>
        </w:rPr>
        <w:t xml:space="preserve">in den Niederlanden weiterhin erfolgreich praktiziert. </w:t>
      </w:r>
    </w:p>
    <w:p w14:paraId="0F2DB643" w14:textId="77777777" w:rsidR="00742D03" w:rsidRDefault="00742D03" w:rsidP="00306E65">
      <w:pPr>
        <w:pStyle w:val="KeinLeerraum"/>
        <w:spacing w:line="360" w:lineRule="auto"/>
        <w:jc w:val="both"/>
        <w:rPr>
          <w:rFonts w:ascii="Arial" w:hAnsi="Arial" w:cs="Arial"/>
          <w:sz w:val="24"/>
          <w:szCs w:val="24"/>
        </w:rPr>
      </w:pPr>
    </w:p>
    <w:p w14:paraId="67B5E1BC" w14:textId="77777777" w:rsidR="00D8015E" w:rsidRDefault="00D8015E" w:rsidP="00306E65">
      <w:pPr>
        <w:pStyle w:val="KeinLeerraum"/>
        <w:spacing w:line="360" w:lineRule="auto"/>
        <w:jc w:val="both"/>
        <w:rPr>
          <w:rFonts w:ascii="Arial" w:hAnsi="Arial" w:cs="Arial"/>
          <w:sz w:val="24"/>
          <w:szCs w:val="24"/>
        </w:rPr>
      </w:pPr>
      <w:r>
        <w:rPr>
          <w:rFonts w:ascii="Arial" w:hAnsi="Arial" w:cs="Arial"/>
          <w:sz w:val="24"/>
          <w:szCs w:val="24"/>
        </w:rPr>
        <w:t>In den Jahren 1942 bis 1973 schlug Helen Pa</w:t>
      </w:r>
      <w:r w:rsidR="000E197C">
        <w:rPr>
          <w:rFonts w:ascii="Arial" w:hAnsi="Arial" w:cs="Arial"/>
          <w:sz w:val="24"/>
          <w:szCs w:val="24"/>
        </w:rPr>
        <w:t>r</w:t>
      </w:r>
      <w:r>
        <w:rPr>
          <w:rFonts w:ascii="Arial" w:hAnsi="Arial" w:cs="Arial"/>
          <w:sz w:val="24"/>
          <w:szCs w:val="24"/>
        </w:rPr>
        <w:t>khurst einen anderen Weg ein („Exploring the Child’s World“) bei dem sie versuchte</w:t>
      </w:r>
      <w:r w:rsidR="000E197C">
        <w:rPr>
          <w:rFonts w:ascii="Arial" w:hAnsi="Arial" w:cs="Arial"/>
          <w:sz w:val="24"/>
          <w:szCs w:val="24"/>
        </w:rPr>
        <w:t>,</w:t>
      </w:r>
      <w:r>
        <w:rPr>
          <w:rFonts w:ascii="Arial" w:hAnsi="Arial" w:cs="Arial"/>
          <w:sz w:val="24"/>
          <w:szCs w:val="24"/>
        </w:rPr>
        <w:t xml:space="preserve"> den Erwachsenen die Denkweisen und Einstellungen der Kinder näherzubringen. </w:t>
      </w:r>
    </w:p>
    <w:p w14:paraId="47A1C861" w14:textId="77777777" w:rsidR="00742D03" w:rsidRDefault="00742D03" w:rsidP="00306E65">
      <w:pPr>
        <w:pStyle w:val="KeinLeerraum"/>
        <w:spacing w:line="360" w:lineRule="auto"/>
        <w:jc w:val="both"/>
        <w:rPr>
          <w:rFonts w:ascii="Arial" w:hAnsi="Arial" w:cs="Arial"/>
          <w:sz w:val="24"/>
          <w:szCs w:val="24"/>
        </w:rPr>
      </w:pPr>
    </w:p>
    <w:p w14:paraId="24911E56" w14:textId="77777777" w:rsidR="00D8015E" w:rsidRDefault="00D8015E" w:rsidP="00306E65">
      <w:pPr>
        <w:pStyle w:val="KeinLeerraum"/>
        <w:spacing w:line="360" w:lineRule="auto"/>
        <w:jc w:val="both"/>
        <w:rPr>
          <w:rFonts w:ascii="Arial" w:hAnsi="Arial" w:cs="Arial"/>
          <w:sz w:val="24"/>
          <w:szCs w:val="24"/>
        </w:rPr>
      </w:pPr>
      <w:r>
        <w:rPr>
          <w:rFonts w:ascii="Arial" w:hAnsi="Arial" w:cs="Arial"/>
          <w:sz w:val="24"/>
          <w:szCs w:val="24"/>
        </w:rPr>
        <w:t>Erst ab etwa 1970 nahm sie sich wieder intensiv dem Daltonplan an und arbeitete bis zu Letzt daran, ihre Ideen nochmals an andere Lehrer weiterzugeben.</w:t>
      </w:r>
    </w:p>
    <w:p w14:paraId="6E458EB3" w14:textId="77777777" w:rsidR="00742D03" w:rsidRDefault="00742D03" w:rsidP="00306E65">
      <w:pPr>
        <w:pStyle w:val="KeinLeerraum"/>
        <w:spacing w:line="360" w:lineRule="auto"/>
        <w:jc w:val="both"/>
        <w:rPr>
          <w:rFonts w:ascii="Arial" w:hAnsi="Arial" w:cs="Arial"/>
          <w:sz w:val="24"/>
          <w:szCs w:val="24"/>
        </w:rPr>
      </w:pPr>
      <w:r>
        <w:rPr>
          <w:rFonts w:ascii="Arial" w:hAnsi="Arial" w:cs="Arial"/>
          <w:sz w:val="24"/>
          <w:szCs w:val="24"/>
        </w:rPr>
        <w:t xml:space="preserve">(vgl.Popp S. (1995) S.18ff) </w:t>
      </w:r>
    </w:p>
    <w:p w14:paraId="7D805179" w14:textId="77777777" w:rsidR="00742D03" w:rsidRDefault="00742D03" w:rsidP="00306E65">
      <w:pPr>
        <w:pStyle w:val="KeinLeerraum"/>
        <w:spacing w:line="360" w:lineRule="auto"/>
        <w:jc w:val="both"/>
        <w:rPr>
          <w:rFonts w:ascii="Arial" w:hAnsi="Arial" w:cs="Arial"/>
          <w:sz w:val="24"/>
          <w:szCs w:val="24"/>
        </w:rPr>
      </w:pPr>
    </w:p>
    <w:p w14:paraId="3EC29741" w14:textId="77777777" w:rsidR="006F7F1E" w:rsidRDefault="006F7F1E">
      <w:pPr>
        <w:rPr>
          <w:rFonts w:ascii="Arial" w:hAnsi="Arial" w:cs="Arial"/>
          <w:sz w:val="24"/>
          <w:szCs w:val="24"/>
        </w:rPr>
      </w:pPr>
      <w:r>
        <w:rPr>
          <w:rFonts w:ascii="Arial" w:hAnsi="Arial" w:cs="Arial"/>
          <w:sz w:val="24"/>
          <w:szCs w:val="24"/>
        </w:rPr>
        <w:br w:type="page"/>
      </w:r>
    </w:p>
    <w:p w14:paraId="4A315BAC" w14:textId="77777777" w:rsidR="006F7F1E" w:rsidRDefault="006F7F1E" w:rsidP="006F7F1E">
      <w:pPr>
        <w:pStyle w:val="berschrift1"/>
        <w:ind w:left="426"/>
      </w:pPr>
      <w:bookmarkStart w:id="5" w:name="_Toc514452272"/>
      <w:r>
        <w:lastRenderedPageBreak/>
        <w:t>Der Daltonplan</w:t>
      </w:r>
      <w:bookmarkEnd w:id="5"/>
    </w:p>
    <w:p w14:paraId="6296C520" w14:textId="77777777" w:rsidR="006F7F1E" w:rsidRPr="006F7F1E" w:rsidRDefault="006F7F1E" w:rsidP="006F7F1E"/>
    <w:p w14:paraId="4D154F31" w14:textId="77777777" w:rsidR="00013883" w:rsidRDefault="00F003A5" w:rsidP="00013883">
      <w:pPr>
        <w:pStyle w:val="berschrift2"/>
        <w:numPr>
          <w:ilvl w:val="1"/>
          <w:numId w:val="2"/>
        </w:numPr>
        <w:spacing w:line="360" w:lineRule="auto"/>
        <w:ind w:left="709"/>
      </w:pPr>
      <w:bookmarkStart w:id="6" w:name="_Toc514452273"/>
      <w:r>
        <w:t>Die Grundprinzipien des Daltonplans</w:t>
      </w:r>
      <w:bookmarkEnd w:id="6"/>
    </w:p>
    <w:p w14:paraId="458BDA3A" w14:textId="77777777" w:rsidR="00E82201" w:rsidRPr="00E82201" w:rsidRDefault="00E82201" w:rsidP="00E82201"/>
    <w:p w14:paraId="213FAB3A" w14:textId="77777777" w:rsidR="00742D03" w:rsidRPr="00742D03" w:rsidRDefault="00742D03" w:rsidP="00D01D69">
      <w:pPr>
        <w:pStyle w:val="berschrift3"/>
        <w:numPr>
          <w:ilvl w:val="2"/>
          <w:numId w:val="6"/>
        </w:numPr>
        <w:ind w:left="709"/>
      </w:pPr>
      <w:bookmarkStart w:id="7" w:name="_Toc514452274"/>
      <w:r w:rsidRPr="00742D03">
        <w:t>Freiheit</w:t>
      </w:r>
      <w:r w:rsidR="009A45CA">
        <w:t xml:space="preserve"> – „Freedom“</w:t>
      </w:r>
      <w:bookmarkEnd w:id="7"/>
    </w:p>
    <w:p w14:paraId="2298A6D7" w14:textId="77777777" w:rsidR="00AC663B" w:rsidRDefault="00742D03" w:rsidP="00742D03">
      <w:pPr>
        <w:pStyle w:val="KeinLeerraum"/>
        <w:spacing w:line="360" w:lineRule="auto"/>
        <w:jc w:val="both"/>
        <w:rPr>
          <w:rFonts w:ascii="Arial" w:hAnsi="Arial" w:cs="Arial"/>
          <w:sz w:val="24"/>
          <w:szCs w:val="24"/>
        </w:rPr>
      </w:pPr>
      <w:r>
        <w:rPr>
          <w:rFonts w:ascii="Arial" w:hAnsi="Arial" w:cs="Arial"/>
          <w:sz w:val="24"/>
          <w:szCs w:val="24"/>
        </w:rPr>
        <w:t>Die angeleitete Freiheit, die die Kinder dazu anhalten soll, die eigene Energie auf das Anstreben und die Organisation der ei</w:t>
      </w:r>
      <w:r w:rsidR="00AC663B">
        <w:rPr>
          <w:rFonts w:ascii="Arial" w:hAnsi="Arial" w:cs="Arial"/>
          <w:sz w:val="24"/>
          <w:szCs w:val="24"/>
        </w:rPr>
        <w:t>ge</w:t>
      </w:r>
      <w:r>
        <w:rPr>
          <w:rFonts w:ascii="Arial" w:hAnsi="Arial" w:cs="Arial"/>
          <w:sz w:val="24"/>
          <w:szCs w:val="24"/>
        </w:rPr>
        <w:t xml:space="preserve">nen Studien zu lenken, ist der erste Grundsatz des Dalton Plans. Er gibt ihnen die geistige und moralische Freiheit, die für ein körperliches Wohlbefinden notwendig sind. </w:t>
      </w:r>
      <w:r w:rsidR="00AC663B">
        <w:rPr>
          <w:rFonts w:ascii="Arial" w:hAnsi="Arial" w:cs="Arial"/>
          <w:sz w:val="24"/>
          <w:szCs w:val="24"/>
        </w:rPr>
        <w:t xml:space="preserve">Es bedarf einer konzentrierten und interessierten Lernumgebung, um den Aufgaben und Problemen des Studiums richtig zu begegnen; das heißt es muss ein Arbeiten ohne Unterbrechung (keine Schulglocken, keine Lehrerwechsel) ermöglicht werden, sodass die SchülerInnen sich in ein Thema vertiefen können. Das Lernen im eigenen Tempo ist Grundvoraussetzung für nachhaltiges Lernen. </w:t>
      </w:r>
    </w:p>
    <w:p w14:paraId="5545469E" w14:textId="77777777" w:rsidR="00AC663B" w:rsidRDefault="00AC663B" w:rsidP="00742D03">
      <w:pPr>
        <w:pStyle w:val="KeinLeerraum"/>
        <w:spacing w:line="360" w:lineRule="auto"/>
        <w:jc w:val="both"/>
        <w:rPr>
          <w:rFonts w:ascii="Arial" w:hAnsi="Arial" w:cs="Arial"/>
          <w:sz w:val="24"/>
          <w:szCs w:val="24"/>
        </w:rPr>
      </w:pPr>
      <w:r>
        <w:rPr>
          <w:rFonts w:ascii="Arial" w:hAnsi="Arial" w:cs="Arial"/>
          <w:sz w:val="24"/>
          <w:szCs w:val="24"/>
        </w:rPr>
        <w:t>(vgl. Eichelberger H. (2002), S. 78f)</w:t>
      </w:r>
    </w:p>
    <w:p w14:paraId="5DB3044C" w14:textId="77777777" w:rsidR="00AC663B" w:rsidRDefault="00AC663B" w:rsidP="00AC663B">
      <w:pPr>
        <w:pStyle w:val="KeinLeerraum"/>
        <w:spacing w:line="360" w:lineRule="auto"/>
        <w:jc w:val="both"/>
        <w:rPr>
          <w:rFonts w:ascii="Arial" w:hAnsi="Arial" w:cs="Arial"/>
          <w:sz w:val="24"/>
          <w:szCs w:val="24"/>
        </w:rPr>
      </w:pPr>
    </w:p>
    <w:p w14:paraId="37B8BCD7" w14:textId="77777777" w:rsidR="00AC663B" w:rsidRPr="00192B76" w:rsidRDefault="00AC663B" w:rsidP="00AC663B">
      <w:pPr>
        <w:pStyle w:val="KeinLeerraum"/>
        <w:spacing w:line="360" w:lineRule="auto"/>
        <w:ind w:left="567"/>
        <w:jc w:val="both"/>
        <w:rPr>
          <w:rFonts w:ascii="Arial" w:hAnsi="Arial" w:cs="Arial"/>
          <w:i/>
          <w:szCs w:val="24"/>
        </w:rPr>
      </w:pPr>
      <w:r w:rsidRPr="00192B76">
        <w:rPr>
          <w:rFonts w:ascii="Arial" w:hAnsi="Arial" w:cs="Arial"/>
          <w:i/>
          <w:szCs w:val="24"/>
        </w:rPr>
        <w:t xml:space="preserve"> „</w:t>
      </w:r>
      <w:r>
        <w:rPr>
          <w:rFonts w:ascii="Arial" w:hAnsi="Arial" w:cs="Arial"/>
          <w:i/>
          <w:szCs w:val="24"/>
        </w:rPr>
        <w:t>Freiheit ist, sich die Zeit selbst einzuteilen</w:t>
      </w:r>
      <w:r w:rsidRPr="00192B76">
        <w:rPr>
          <w:rFonts w:ascii="Arial" w:hAnsi="Arial" w:cs="Arial"/>
          <w:i/>
          <w:szCs w:val="24"/>
        </w:rPr>
        <w:t>.</w:t>
      </w:r>
      <w:r>
        <w:rPr>
          <w:rFonts w:ascii="Arial" w:hAnsi="Arial" w:cs="Arial"/>
          <w:i/>
          <w:szCs w:val="24"/>
        </w:rPr>
        <w:t xml:space="preserve"> Die Zeit eines anderen einzuteilen ist Sklaverei.</w:t>
      </w:r>
      <w:r w:rsidRPr="00192B76">
        <w:rPr>
          <w:rFonts w:ascii="Arial" w:hAnsi="Arial" w:cs="Arial"/>
          <w:i/>
          <w:szCs w:val="24"/>
        </w:rPr>
        <w:t xml:space="preserve">“ </w:t>
      </w:r>
    </w:p>
    <w:p w14:paraId="453146CB" w14:textId="77777777" w:rsidR="00AC663B" w:rsidRDefault="00AC663B" w:rsidP="00AC663B">
      <w:pPr>
        <w:pStyle w:val="KeinLeerraum"/>
        <w:spacing w:line="360" w:lineRule="auto"/>
        <w:ind w:left="567"/>
        <w:jc w:val="both"/>
        <w:rPr>
          <w:rFonts w:ascii="Arial" w:hAnsi="Arial" w:cs="Arial"/>
          <w:sz w:val="24"/>
          <w:szCs w:val="24"/>
        </w:rPr>
      </w:pPr>
      <w:r>
        <w:rPr>
          <w:rFonts w:ascii="Arial" w:hAnsi="Arial" w:cs="Arial"/>
          <w:sz w:val="24"/>
          <w:szCs w:val="24"/>
        </w:rPr>
        <w:t xml:space="preserve">(Eichelberger H. (2002) S. 79) </w:t>
      </w:r>
    </w:p>
    <w:p w14:paraId="0E75A68D" w14:textId="77777777" w:rsidR="00AC663B" w:rsidRDefault="00AC663B" w:rsidP="00AC663B">
      <w:pPr>
        <w:pStyle w:val="KeinLeerraum"/>
        <w:spacing w:line="360" w:lineRule="auto"/>
        <w:jc w:val="both"/>
        <w:rPr>
          <w:rFonts w:ascii="Arial" w:hAnsi="Arial" w:cs="Arial"/>
          <w:sz w:val="24"/>
          <w:szCs w:val="24"/>
        </w:rPr>
      </w:pPr>
    </w:p>
    <w:p w14:paraId="528329AA" w14:textId="77777777" w:rsidR="00D16F42" w:rsidRDefault="00D16F42" w:rsidP="00D16F42">
      <w:pPr>
        <w:pStyle w:val="KeinLeerraum"/>
        <w:spacing w:line="360" w:lineRule="auto"/>
        <w:jc w:val="both"/>
        <w:rPr>
          <w:rFonts w:ascii="Arial" w:hAnsi="Arial" w:cs="Arial"/>
          <w:sz w:val="24"/>
          <w:szCs w:val="24"/>
        </w:rPr>
      </w:pPr>
      <w:r>
        <w:rPr>
          <w:rFonts w:ascii="Arial" w:hAnsi="Arial" w:cs="Arial"/>
          <w:sz w:val="24"/>
          <w:szCs w:val="24"/>
        </w:rPr>
        <w:t>Das heißt, pädagogische Freiheit meint keine absolute Selbstbestimmung oder äußere Unbestimmtheit, sondern selbstgesetzte Bestimmtheit im Verhältnis zu einer Aufgabe.</w:t>
      </w:r>
    </w:p>
    <w:p w14:paraId="0CE252AD" w14:textId="77777777" w:rsidR="00D16F42" w:rsidRDefault="00D16F42" w:rsidP="00AC663B">
      <w:pPr>
        <w:pStyle w:val="KeinLeerraum"/>
        <w:spacing w:line="360" w:lineRule="auto"/>
        <w:jc w:val="both"/>
        <w:rPr>
          <w:rFonts w:ascii="Arial" w:hAnsi="Arial" w:cs="Arial"/>
          <w:sz w:val="24"/>
          <w:szCs w:val="24"/>
        </w:rPr>
      </w:pPr>
      <w:r>
        <w:rPr>
          <w:rFonts w:ascii="Arial" w:hAnsi="Arial" w:cs="Arial"/>
          <w:sz w:val="24"/>
          <w:szCs w:val="24"/>
        </w:rPr>
        <w:t xml:space="preserve">Beispiele für Entscheidungsfreiheit wären: </w:t>
      </w:r>
    </w:p>
    <w:p w14:paraId="618A6A3F" w14:textId="77777777" w:rsidR="00D16F42" w:rsidRDefault="00D16F42" w:rsidP="00D01D69">
      <w:pPr>
        <w:pStyle w:val="KeinLeerraum"/>
        <w:numPr>
          <w:ilvl w:val="0"/>
          <w:numId w:val="5"/>
        </w:numPr>
        <w:spacing w:line="360" w:lineRule="auto"/>
        <w:jc w:val="both"/>
        <w:rPr>
          <w:rFonts w:ascii="Arial" w:hAnsi="Arial" w:cs="Arial"/>
          <w:sz w:val="24"/>
          <w:szCs w:val="24"/>
        </w:rPr>
      </w:pPr>
      <w:r>
        <w:rPr>
          <w:rFonts w:ascii="Arial" w:hAnsi="Arial" w:cs="Arial"/>
          <w:sz w:val="24"/>
          <w:szCs w:val="24"/>
        </w:rPr>
        <w:t>Abfolge und Dauer der Bearbeitung der angewiesenen Tätigkeiten</w:t>
      </w:r>
    </w:p>
    <w:p w14:paraId="161AE3F5" w14:textId="77777777" w:rsidR="00D16F42" w:rsidRDefault="00D16F42" w:rsidP="00D01D69">
      <w:pPr>
        <w:pStyle w:val="KeinLeerraum"/>
        <w:numPr>
          <w:ilvl w:val="0"/>
          <w:numId w:val="5"/>
        </w:numPr>
        <w:spacing w:line="360" w:lineRule="auto"/>
        <w:jc w:val="both"/>
        <w:rPr>
          <w:rFonts w:ascii="Arial" w:hAnsi="Arial" w:cs="Arial"/>
          <w:sz w:val="24"/>
          <w:szCs w:val="24"/>
        </w:rPr>
      </w:pPr>
      <w:r>
        <w:rPr>
          <w:rFonts w:ascii="Arial" w:hAnsi="Arial" w:cs="Arial"/>
          <w:sz w:val="24"/>
          <w:szCs w:val="24"/>
        </w:rPr>
        <w:t>Sozialform</w:t>
      </w:r>
    </w:p>
    <w:p w14:paraId="20A7E527" w14:textId="77777777" w:rsidR="00D16F42" w:rsidRDefault="00D16F42" w:rsidP="00D01D69">
      <w:pPr>
        <w:pStyle w:val="KeinLeerraum"/>
        <w:numPr>
          <w:ilvl w:val="0"/>
          <w:numId w:val="5"/>
        </w:numPr>
        <w:spacing w:line="360" w:lineRule="auto"/>
        <w:jc w:val="both"/>
        <w:rPr>
          <w:rFonts w:ascii="Arial" w:hAnsi="Arial" w:cs="Arial"/>
          <w:sz w:val="24"/>
          <w:szCs w:val="24"/>
        </w:rPr>
      </w:pPr>
      <w:r>
        <w:rPr>
          <w:rFonts w:ascii="Arial" w:hAnsi="Arial" w:cs="Arial"/>
          <w:sz w:val="24"/>
          <w:szCs w:val="24"/>
        </w:rPr>
        <w:t>Lernort</w:t>
      </w:r>
    </w:p>
    <w:p w14:paraId="640ED704" w14:textId="77777777" w:rsidR="00D16F42" w:rsidRDefault="00D16F42" w:rsidP="00D01D69">
      <w:pPr>
        <w:pStyle w:val="KeinLeerraum"/>
        <w:numPr>
          <w:ilvl w:val="0"/>
          <w:numId w:val="5"/>
        </w:numPr>
        <w:spacing w:line="360" w:lineRule="auto"/>
        <w:jc w:val="both"/>
        <w:rPr>
          <w:rFonts w:ascii="Arial" w:hAnsi="Arial" w:cs="Arial"/>
          <w:sz w:val="24"/>
          <w:szCs w:val="24"/>
        </w:rPr>
      </w:pPr>
      <w:r>
        <w:rPr>
          <w:rFonts w:ascii="Arial" w:hAnsi="Arial" w:cs="Arial"/>
          <w:sz w:val="24"/>
          <w:szCs w:val="24"/>
        </w:rPr>
        <w:t>Nivea</w:t>
      </w:r>
      <w:r w:rsidR="00254BDF">
        <w:rPr>
          <w:rFonts w:ascii="Arial" w:hAnsi="Arial" w:cs="Arial"/>
          <w:sz w:val="24"/>
          <w:szCs w:val="24"/>
        </w:rPr>
        <w:t>u</w:t>
      </w:r>
    </w:p>
    <w:p w14:paraId="285BAA18" w14:textId="77777777" w:rsidR="00D16F42" w:rsidRDefault="00D16F42" w:rsidP="00D01D69">
      <w:pPr>
        <w:pStyle w:val="KeinLeerraum"/>
        <w:numPr>
          <w:ilvl w:val="0"/>
          <w:numId w:val="5"/>
        </w:numPr>
        <w:spacing w:line="360" w:lineRule="auto"/>
        <w:jc w:val="both"/>
        <w:rPr>
          <w:rFonts w:ascii="Arial" w:hAnsi="Arial" w:cs="Arial"/>
          <w:sz w:val="24"/>
          <w:szCs w:val="24"/>
        </w:rPr>
      </w:pPr>
      <w:r>
        <w:rPr>
          <w:rFonts w:ascii="Arial" w:hAnsi="Arial" w:cs="Arial"/>
          <w:sz w:val="24"/>
          <w:szCs w:val="24"/>
        </w:rPr>
        <w:t>Arbeitsschwerpunkte</w:t>
      </w:r>
    </w:p>
    <w:p w14:paraId="5F9914F0" w14:textId="77777777" w:rsidR="00807E35" w:rsidRPr="00254BDF" w:rsidRDefault="00807E35" w:rsidP="00807E35">
      <w:pPr>
        <w:pStyle w:val="KeinLeerraum"/>
        <w:spacing w:line="360" w:lineRule="auto"/>
        <w:jc w:val="both"/>
        <w:rPr>
          <w:rFonts w:ascii="Arial" w:hAnsi="Arial" w:cs="Arial"/>
          <w:sz w:val="24"/>
          <w:szCs w:val="24"/>
        </w:rPr>
      </w:pPr>
      <w:r>
        <w:rPr>
          <w:rFonts w:ascii="Arial" w:hAnsi="Arial" w:cs="Arial"/>
          <w:sz w:val="24"/>
          <w:szCs w:val="24"/>
        </w:rPr>
        <w:t>(vgl. Popp S. (1995) S. 74)</w:t>
      </w:r>
    </w:p>
    <w:p w14:paraId="0EC51A33" w14:textId="77777777" w:rsidR="00D16F42" w:rsidRDefault="00D16F42" w:rsidP="00AC663B">
      <w:pPr>
        <w:pStyle w:val="KeinLeerraum"/>
        <w:spacing w:line="360" w:lineRule="auto"/>
        <w:jc w:val="both"/>
        <w:rPr>
          <w:rFonts w:ascii="Arial" w:hAnsi="Arial" w:cs="Arial"/>
          <w:sz w:val="24"/>
          <w:szCs w:val="24"/>
        </w:rPr>
      </w:pPr>
    </w:p>
    <w:p w14:paraId="3A8AD64B" w14:textId="77777777" w:rsidR="007619F6" w:rsidRDefault="00E82201" w:rsidP="00D01D69">
      <w:pPr>
        <w:pStyle w:val="berschrift3"/>
        <w:numPr>
          <w:ilvl w:val="2"/>
          <w:numId w:val="6"/>
        </w:numPr>
        <w:ind w:left="709"/>
      </w:pPr>
      <w:bookmarkStart w:id="8" w:name="_Toc514452275"/>
      <w:r w:rsidRPr="00E82201">
        <w:t>Kooperation</w:t>
      </w:r>
      <w:r w:rsidR="009A45CA">
        <w:t xml:space="preserve"> – „Cooperation“</w:t>
      </w:r>
      <w:bookmarkEnd w:id="8"/>
    </w:p>
    <w:p w14:paraId="7B4BC4D3" w14:textId="77777777" w:rsidR="00E82201" w:rsidRDefault="008E6391" w:rsidP="008E6391">
      <w:pPr>
        <w:pStyle w:val="KeinLeerraum"/>
        <w:spacing w:line="360" w:lineRule="auto"/>
        <w:jc w:val="both"/>
        <w:rPr>
          <w:rFonts w:ascii="Arial" w:hAnsi="Arial" w:cs="Arial"/>
          <w:sz w:val="24"/>
          <w:szCs w:val="24"/>
        </w:rPr>
      </w:pPr>
      <w:r>
        <w:rPr>
          <w:rFonts w:ascii="Arial" w:hAnsi="Arial" w:cs="Arial"/>
          <w:sz w:val="24"/>
          <w:szCs w:val="24"/>
        </w:rPr>
        <w:t xml:space="preserve">Unter Kooperation ist nicht die vorgeschriebene Partner- oder Gruppenarbeit gemeint, sondern die Freiheit, bei Bedarf und nach Belieben zu kooperieren. Diese Kooperation darf und soll auch über die Klassengemeinschaftsgrenzen hinaus gehen. </w:t>
      </w:r>
    </w:p>
    <w:p w14:paraId="24CABABB" w14:textId="77777777" w:rsidR="008E6391" w:rsidRDefault="00E363AD" w:rsidP="008E6391">
      <w:pPr>
        <w:pStyle w:val="KeinLeerraum"/>
        <w:spacing w:line="360" w:lineRule="auto"/>
        <w:jc w:val="both"/>
        <w:rPr>
          <w:rFonts w:ascii="Arial" w:hAnsi="Arial" w:cs="Arial"/>
          <w:sz w:val="24"/>
          <w:szCs w:val="24"/>
        </w:rPr>
      </w:pPr>
      <w:r>
        <w:rPr>
          <w:rFonts w:ascii="Arial" w:hAnsi="Arial" w:cs="Arial"/>
          <w:sz w:val="24"/>
          <w:szCs w:val="24"/>
        </w:rPr>
        <w:lastRenderedPageBreak/>
        <w:t>Es werden partnerschaftliche und kollegiale Beziehungen angestrebt, die die Arbeit jeder Einzelperson unterstützen und grundlegende</w:t>
      </w:r>
      <w:r w:rsidR="00D42EF4">
        <w:rPr>
          <w:rFonts w:ascii="Arial" w:hAnsi="Arial" w:cs="Arial"/>
          <w:sz w:val="24"/>
          <w:szCs w:val="24"/>
        </w:rPr>
        <w:t>s</w:t>
      </w:r>
      <w:r>
        <w:rPr>
          <w:rFonts w:ascii="Arial" w:hAnsi="Arial" w:cs="Arial"/>
          <w:sz w:val="24"/>
          <w:szCs w:val="24"/>
        </w:rPr>
        <w:t>, angemessene</w:t>
      </w:r>
      <w:r w:rsidR="00D42EF4">
        <w:rPr>
          <w:rFonts w:ascii="Arial" w:hAnsi="Arial" w:cs="Arial"/>
          <w:sz w:val="24"/>
          <w:szCs w:val="24"/>
        </w:rPr>
        <w:t>s</w:t>
      </w:r>
      <w:r>
        <w:rPr>
          <w:rFonts w:ascii="Arial" w:hAnsi="Arial" w:cs="Arial"/>
          <w:sz w:val="24"/>
          <w:szCs w:val="24"/>
        </w:rPr>
        <w:t xml:space="preserve"> Sozialverhalten vermitteln soll.</w:t>
      </w:r>
    </w:p>
    <w:p w14:paraId="106A56F4" w14:textId="77777777" w:rsidR="003A2904" w:rsidRPr="00254BDF" w:rsidRDefault="003A2904" w:rsidP="003A2904">
      <w:pPr>
        <w:pStyle w:val="KeinLeerraum"/>
        <w:spacing w:line="360" w:lineRule="auto"/>
        <w:jc w:val="both"/>
        <w:rPr>
          <w:rFonts w:ascii="Arial" w:hAnsi="Arial" w:cs="Arial"/>
          <w:sz w:val="24"/>
          <w:szCs w:val="24"/>
        </w:rPr>
      </w:pPr>
      <w:r>
        <w:rPr>
          <w:rFonts w:ascii="Arial" w:hAnsi="Arial" w:cs="Arial"/>
          <w:sz w:val="24"/>
          <w:szCs w:val="24"/>
        </w:rPr>
        <w:t>(vgl. Popp S. (1995) S. 74)</w:t>
      </w:r>
    </w:p>
    <w:p w14:paraId="5A9678E6" w14:textId="77777777" w:rsidR="003A2904" w:rsidRDefault="003A2904" w:rsidP="008E6391">
      <w:pPr>
        <w:pStyle w:val="KeinLeerraum"/>
        <w:spacing w:line="360" w:lineRule="auto"/>
        <w:jc w:val="both"/>
        <w:rPr>
          <w:rFonts w:ascii="Arial" w:hAnsi="Arial" w:cs="Arial"/>
          <w:sz w:val="24"/>
          <w:szCs w:val="24"/>
        </w:rPr>
      </w:pPr>
    </w:p>
    <w:p w14:paraId="59A8FA7A" w14:textId="77777777" w:rsidR="003A2904" w:rsidRDefault="009A45CA" w:rsidP="00D01D69">
      <w:pPr>
        <w:pStyle w:val="berschrift3"/>
        <w:numPr>
          <w:ilvl w:val="2"/>
          <w:numId w:val="6"/>
        </w:numPr>
        <w:ind w:left="709"/>
      </w:pPr>
      <w:bookmarkStart w:id="9" w:name="_Toc514452276"/>
      <w:r w:rsidRPr="009A45CA">
        <w:t>Zeitmanagement – „Budgeting Time“</w:t>
      </w:r>
      <w:bookmarkEnd w:id="9"/>
    </w:p>
    <w:p w14:paraId="429DFBE1" w14:textId="77777777" w:rsidR="009A45CA" w:rsidRDefault="007B7DF3" w:rsidP="004124B3">
      <w:pPr>
        <w:pStyle w:val="KeinLeerraum"/>
        <w:spacing w:line="360" w:lineRule="auto"/>
        <w:jc w:val="both"/>
        <w:rPr>
          <w:rFonts w:ascii="Arial" w:hAnsi="Arial" w:cs="Arial"/>
          <w:sz w:val="24"/>
          <w:szCs w:val="24"/>
        </w:rPr>
      </w:pPr>
      <w:r>
        <w:rPr>
          <w:rFonts w:ascii="Arial" w:hAnsi="Arial" w:cs="Arial"/>
          <w:sz w:val="24"/>
          <w:szCs w:val="24"/>
        </w:rPr>
        <w:t>Durch kontrollierte Arbeitsplanung und – durchführung wird hier die</w:t>
      </w:r>
      <w:r w:rsidR="004124B3">
        <w:rPr>
          <w:rFonts w:ascii="Arial" w:hAnsi="Arial" w:cs="Arial"/>
          <w:sz w:val="24"/>
          <w:szCs w:val="24"/>
        </w:rPr>
        <w:t xml:space="preserve"> Förderung der</w:t>
      </w:r>
      <w:r>
        <w:rPr>
          <w:rFonts w:ascii="Arial" w:hAnsi="Arial" w:cs="Arial"/>
          <w:sz w:val="24"/>
          <w:szCs w:val="24"/>
        </w:rPr>
        <w:t xml:space="preserve"> Selbständigkeit der SchülerInnen angestrebt. </w:t>
      </w:r>
      <w:r w:rsidR="004124B3">
        <w:rPr>
          <w:rFonts w:ascii="Arial" w:hAnsi="Arial" w:cs="Arial"/>
          <w:sz w:val="24"/>
          <w:szCs w:val="24"/>
        </w:rPr>
        <w:t>Der Daltonplan fungiert nicht als Programm, welches die einzelnen Arbeitsschritte genau vorgibt, sondern die selb</w:t>
      </w:r>
      <w:r w:rsidR="000E197C">
        <w:rPr>
          <w:rFonts w:ascii="Arial" w:hAnsi="Arial" w:cs="Arial"/>
          <w:sz w:val="24"/>
          <w:szCs w:val="24"/>
        </w:rPr>
        <w:t>st</w:t>
      </w:r>
      <w:r w:rsidR="004124B3">
        <w:rPr>
          <w:rFonts w:ascii="Arial" w:hAnsi="Arial" w:cs="Arial"/>
          <w:sz w:val="24"/>
          <w:szCs w:val="24"/>
        </w:rPr>
        <w:t xml:space="preserve">ständige Arbeit anleitet und unterstützt. Dadurch kann es schon </w:t>
      </w:r>
      <w:r w:rsidR="000E197C">
        <w:rPr>
          <w:rFonts w:ascii="Arial" w:hAnsi="Arial" w:cs="Arial"/>
          <w:sz w:val="24"/>
          <w:szCs w:val="24"/>
        </w:rPr>
        <w:t>ein</w:t>
      </w:r>
      <w:r w:rsidR="004124B3">
        <w:rPr>
          <w:rFonts w:ascii="Arial" w:hAnsi="Arial" w:cs="Arial"/>
          <w:sz w:val="24"/>
          <w:szCs w:val="24"/>
        </w:rPr>
        <w:t xml:space="preserve">mal vorkommen, dass Lernprozesse im Daltonplan mehr Zeit in Anspruch nehmen, als im traditionellen Unterricht. </w:t>
      </w:r>
    </w:p>
    <w:p w14:paraId="41D4AD3F" w14:textId="77777777" w:rsidR="00212A32" w:rsidRDefault="00212A32" w:rsidP="004124B3">
      <w:pPr>
        <w:pStyle w:val="KeinLeerraum"/>
        <w:spacing w:line="360" w:lineRule="auto"/>
        <w:jc w:val="both"/>
        <w:rPr>
          <w:rFonts w:ascii="Arial" w:hAnsi="Arial" w:cs="Arial"/>
          <w:sz w:val="24"/>
          <w:szCs w:val="24"/>
        </w:rPr>
      </w:pPr>
      <w:r>
        <w:rPr>
          <w:rFonts w:ascii="Arial" w:hAnsi="Arial" w:cs="Arial"/>
          <w:sz w:val="24"/>
          <w:szCs w:val="24"/>
        </w:rPr>
        <w:t>(vgl. Popp S. (1995) S. 74f)</w:t>
      </w:r>
    </w:p>
    <w:p w14:paraId="170720CE" w14:textId="77777777" w:rsidR="00212A32" w:rsidRDefault="00212A32" w:rsidP="004124B3">
      <w:pPr>
        <w:pStyle w:val="KeinLeerraum"/>
        <w:spacing w:line="360" w:lineRule="auto"/>
        <w:jc w:val="both"/>
        <w:rPr>
          <w:rFonts w:ascii="Arial" w:hAnsi="Arial" w:cs="Arial"/>
          <w:sz w:val="24"/>
          <w:szCs w:val="24"/>
        </w:rPr>
      </w:pPr>
    </w:p>
    <w:p w14:paraId="07824D4A" w14:textId="77777777" w:rsidR="00186957" w:rsidRDefault="00186957" w:rsidP="004124B3">
      <w:pPr>
        <w:pStyle w:val="KeinLeerraum"/>
        <w:spacing w:line="360" w:lineRule="auto"/>
        <w:jc w:val="both"/>
        <w:rPr>
          <w:rFonts w:ascii="Arial" w:hAnsi="Arial" w:cs="Arial"/>
          <w:sz w:val="24"/>
          <w:szCs w:val="24"/>
        </w:rPr>
      </w:pPr>
    </w:p>
    <w:p w14:paraId="2CDBCA2E" w14:textId="77777777" w:rsidR="00212A32" w:rsidRDefault="00212A32" w:rsidP="004124B3">
      <w:pPr>
        <w:pStyle w:val="KeinLeerraum"/>
        <w:spacing w:line="360" w:lineRule="auto"/>
        <w:jc w:val="both"/>
        <w:rPr>
          <w:rFonts w:ascii="Arial" w:hAnsi="Arial" w:cs="Arial"/>
          <w:sz w:val="24"/>
          <w:szCs w:val="24"/>
        </w:rPr>
      </w:pPr>
      <w:r>
        <w:rPr>
          <w:rFonts w:ascii="Arial" w:hAnsi="Arial" w:cs="Arial"/>
          <w:sz w:val="24"/>
          <w:szCs w:val="24"/>
        </w:rPr>
        <w:t xml:space="preserve">Die drei Grundprinzipien der Daltonpädagogik – Freiheit, Kooperation und Zeitmanagement – könnte man auch als Säulen interpretieren, deren Dach erfolgreiches Lernen und Vorbereitung auf das spätere Leben mit allen notwendigen Grundkompetenzen ist. </w:t>
      </w:r>
    </w:p>
    <w:p w14:paraId="06E80654" w14:textId="77777777" w:rsidR="00212A32" w:rsidRDefault="00212A32" w:rsidP="004124B3">
      <w:pPr>
        <w:pStyle w:val="KeinLeerraum"/>
        <w:spacing w:line="360" w:lineRule="auto"/>
        <w:jc w:val="both"/>
        <w:rPr>
          <w:rFonts w:ascii="Arial" w:hAnsi="Arial" w:cs="Arial"/>
          <w:sz w:val="24"/>
          <w:szCs w:val="24"/>
        </w:rPr>
      </w:pPr>
    </w:p>
    <w:p w14:paraId="0E478029" w14:textId="77777777" w:rsidR="00374145" w:rsidRDefault="00374145" w:rsidP="00374145">
      <w:pPr>
        <w:pStyle w:val="KeinLeerraum"/>
        <w:spacing w:line="360" w:lineRule="auto"/>
        <w:jc w:val="center"/>
        <w:rPr>
          <w:rFonts w:ascii="Arial" w:hAnsi="Arial" w:cs="Arial"/>
          <w:sz w:val="24"/>
          <w:szCs w:val="24"/>
        </w:rPr>
      </w:pPr>
      <w:r>
        <w:rPr>
          <w:noProof/>
        </w:rPr>
        <w:drawing>
          <wp:inline distT="0" distB="0" distL="0" distR="0" wp14:anchorId="5BF13FE3" wp14:editId="512CD130">
            <wp:extent cx="4816549" cy="3970163"/>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26711" cy="3978539"/>
                    </a:xfrm>
                    <a:prstGeom prst="rect">
                      <a:avLst/>
                    </a:prstGeom>
                  </pic:spPr>
                </pic:pic>
              </a:graphicData>
            </a:graphic>
          </wp:inline>
        </w:drawing>
      </w:r>
    </w:p>
    <w:p w14:paraId="680C6ED9" w14:textId="77777777" w:rsidR="007C04E0" w:rsidRDefault="007C04E0" w:rsidP="00AC663B">
      <w:pPr>
        <w:pStyle w:val="berschrift2"/>
        <w:numPr>
          <w:ilvl w:val="1"/>
          <w:numId w:val="2"/>
        </w:numPr>
        <w:spacing w:line="360" w:lineRule="auto"/>
        <w:ind w:left="709"/>
      </w:pPr>
      <w:bookmarkStart w:id="10" w:name="_Toc514452277"/>
      <w:r>
        <w:lastRenderedPageBreak/>
        <w:t>Aufbau eines Assignments</w:t>
      </w:r>
      <w:bookmarkEnd w:id="10"/>
    </w:p>
    <w:p w14:paraId="40055F63" w14:textId="77777777" w:rsidR="007C04E0" w:rsidRDefault="00B1518A" w:rsidP="00B1518A">
      <w:pPr>
        <w:pStyle w:val="KeinLeerraum"/>
        <w:spacing w:line="360" w:lineRule="auto"/>
        <w:jc w:val="both"/>
        <w:rPr>
          <w:rFonts w:ascii="Arial" w:hAnsi="Arial" w:cs="Arial"/>
          <w:sz w:val="24"/>
          <w:szCs w:val="24"/>
        </w:rPr>
      </w:pPr>
      <w:r>
        <w:rPr>
          <w:rFonts w:ascii="Arial" w:hAnsi="Arial" w:cs="Arial"/>
          <w:sz w:val="24"/>
          <w:szCs w:val="24"/>
        </w:rPr>
        <w:t>Die Lernaufgaben in einem Assignment sollen so formuliert sein, dass sie der Individualität einzelner Kinder oder einer Gruppe entspr</w:t>
      </w:r>
      <w:r w:rsidR="000E197C">
        <w:rPr>
          <w:rFonts w:ascii="Arial" w:hAnsi="Arial" w:cs="Arial"/>
          <w:sz w:val="24"/>
          <w:szCs w:val="24"/>
        </w:rPr>
        <w:t>e</w:t>
      </w:r>
      <w:r>
        <w:rPr>
          <w:rFonts w:ascii="Arial" w:hAnsi="Arial" w:cs="Arial"/>
          <w:sz w:val="24"/>
          <w:szCs w:val="24"/>
        </w:rPr>
        <w:t xml:space="preserve">chen. Ist dies nicht der Fall, so könnte man von einer simplen Wochenplanarbeit sprechen und nicht von einem Assignment nach Parkhurst. </w:t>
      </w:r>
    </w:p>
    <w:p w14:paraId="292929AA" w14:textId="77777777" w:rsidR="007C04E0" w:rsidRPr="00B1518A" w:rsidRDefault="007C04E0" w:rsidP="00B1518A">
      <w:pPr>
        <w:pStyle w:val="KeinLeerraum"/>
        <w:spacing w:line="360" w:lineRule="auto"/>
        <w:jc w:val="both"/>
        <w:rPr>
          <w:rFonts w:ascii="Arial" w:hAnsi="Arial" w:cs="Arial"/>
          <w:sz w:val="24"/>
          <w:szCs w:val="24"/>
        </w:rPr>
      </w:pPr>
    </w:p>
    <w:p w14:paraId="2B302A4A" w14:textId="77777777" w:rsidR="00B1518A" w:rsidRDefault="00B1518A" w:rsidP="00B1518A">
      <w:pPr>
        <w:pStyle w:val="KeinLeerraum"/>
        <w:spacing w:line="360" w:lineRule="auto"/>
        <w:jc w:val="both"/>
        <w:rPr>
          <w:rFonts w:ascii="Arial" w:hAnsi="Arial" w:cs="Arial"/>
          <w:sz w:val="24"/>
          <w:szCs w:val="24"/>
        </w:rPr>
      </w:pPr>
      <w:r w:rsidRPr="00B1518A">
        <w:rPr>
          <w:rFonts w:ascii="Arial" w:hAnsi="Arial" w:cs="Arial"/>
          <w:sz w:val="24"/>
          <w:szCs w:val="24"/>
        </w:rPr>
        <w:t>Die schriftlichen Arbeitsbeschreibungen (Assignments) ermöglichen dem Kind, seine</w:t>
      </w:r>
      <w:r>
        <w:rPr>
          <w:rFonts w:ascii="Arial" w:hAnsi="Arial" w:cs="Arial"/>
          <w:sz w:val="24"/>
          <w:szCs w:val="24"/>
        </w:rPr>
        <w:t>n</w:t>
      </w:r>
      <w:r w:rsidRPr="00B1518A">
        <w:rPr>
          <w:rFonts w:ascii="Arial" w:hAnsi="Arial" w:cs="Arial"/>
          <w:sz w:val="24"/>
          <w:szCs w:val="24"/>
        </w:rPr>
        <w:t xml:space="preserve"> Interessen und Lernschwerpunkte</w:t>
      </w:r>
      <w:r>
        <w:rPr>
          <w:rFonts w:ascii="Arial" w:hAnsi="Arial" w:cs="Arial"/>
          <w:sz w:val="24"/>
          <w:szCs w:val="24"/>
        </w:rPr>
        <w:t>n nachzugehen und verlangen, sich dem herkömmlichen Frontalunterricht a</w:t>
      </w:r>
      <w:r w:rsidR="000E197C">
        <w:rPr>
          <w:rFonts w:ascii="Arial" w:hAnsi="Arial" w:cs="Arial"/>
          <w:sz w:val="24"/>
          <w:szCs w:val="24"/>
        </w:rPr>
        <w:t>b</w:t>
      </w:r>
      <w:r>
        <w:rPr>
          <w:rFonts w:ascii="Arial" w:hAnsi="Arial" w:cs="Arial"/>
          <w:sz w:val="24"/>
          <w:szCs w:val="24"/>
        </w:rPr>
        <w:t xml:space="preserve">zuwenden. </w:t>
      </w:r>
    </w:p>
    <w:p w14:paraId="71D30FF4" w14:textId="77777777" w:rsidR="00B1518A" w:rsidRDefault="00B1518A" w:rsidP="00B1518A">
      <w:pPr>
        <w:pStyle w:val="KeinLeerraum"/>
        <w:spacing w:line="360" w:lineRule="auto"/>
        <w:jc w:val="both"/>
        <w:rPr>
          <w:rFonts w:ascii="Arial" w:hAnsi="Arial" w:cs="Arial"/>
          <w:sz w:val="24"/>
          <w:szCs w:val="24"/>
        </w:rPr>
      </w:pPr>
      <w:r>
        <w:rPr>
          <w:rFonts w:ascii="Arial" w:hAnsi="Arial" w:cs="Arial"/>
          <w:sz w:val="24"/>
          <w:szCs w:val="24"/>
        </w:rPr>
        <w:t>(vgl. Laner C. (2014), S. 126)</w:t>
      </w:r>
    </w:p>
    <w:p w14:paraId="4917F0E3" w14:textId="77777777" w:rsidR="00B1518A" w:rsidRDefault="00B1518A" w:rsidP="00B1518A">
      <w:pPr>
        <w:pStyle w:val="KeinLeerraum"/>
        <w:spacing w:line="360" w:lineRule="auto"/>
        <w:jc w:val="both"/>
        <w:rPr>
          <w:rFonts w:ascii="Arial" w:hAnsi="Arial" w:cs="Arial"/>
          <w:sz w:val="24"/>
          <w:szCs w:val="24"/>
        </w:rPr>
      </w:pPr>
    </w:p>
    <w:p w14:paraId="36810803" w14:textId="77777777" w:rsidR="00B1518A" w:rsidRDefault="00B1518A" w:rsidP="00B1518A">
      <w:pPr>
        <w:pStyle w:val="KeinLeerraum"/>
        <w:spacing w:line="360" w:lineRule="auto"/>
        <w:jc w:val="both"/>
        <w:rPr>
          <w:rFonts w:ascii="Arial" w:hAnsi="Arial" w:cs="Arial"/>
          <w:sz w:val="24"/>
          <w:szCs w:val="24"/>
        </w:rPr>
      </w:pPr>
      <w:r>
        <w:rPr>
          <w:rFonts w:ascii="Arial" w:hAnsi="Arial" w:cs="Arial"/>
          <w:sz w:val="24"/>
          <w:szCs w:val="24"/>
        </w:rPr>
        <w:t xml:space="preserve">Parkhurst formuliert die Grundbedingungen eines guten Assignments wie folgt: </w:t>
      </w:r>
    </w:p>
    <w:p w14:paraId="0F1D22E0" w14:textId="77777777" w:rsidR="00B1518A" w:rsidRPr="00476129" w:rsidRDefault="00476129" w:rsidP="00476129">
      <w:pPr>
        <w:pStyle w:val="KeinLeerraum"/>
        <w:spacing w:line="360" w:lineRule="auto"/>
        <w:ind w:left="567"/>
        <w:jc w:val="both"/>
        <w:rPr>
          <w:rFonts w:ascii="Arial" w:hAnsi="Arial" w:cs="Arial"/>
          <w:i/>
          <w:szCs w:val="24"/>
        </w:rPr>
      </w:pPr>
      <w:r w:rsidRPr="00476129">
        <w:rPr>
          <w:rFonts w:ascii="Arial" w:hAnsi="Arial" w:cs="Arial"/>
          <w:i/>
          <w:szCs w:val="24"/>
        </w:rPr>
        <w:t>„</w:t>
      </w:r>
      <w:r w:rsidR="00B1518A" w:rsidRPr="00476129">
        <w:rPr>
          <w:rFonts w:ascii="Arial" w:hAnsi="Arial" w:cs="Arial"/>
          <w:i/>
          <w:szCs w:val="24"/>
        </w:rPr>
        <w:t>Die erste Bedingung eines guten Assignments ist, dass es unmissverständlich geschrieben ist, nicht nur mündlich gegeben wird, dass es klar ausgedrückt ist und durch seine Gestaltung dem Kinde klar macht, wohin es geführt werden soll.“</w:t>
      </w:r>
    </w:p>
    <w:p w14:paraId="6BCF9F4C" w14:textId="77777777" w:rsidR="00B1518A" w:rsidRDefault="00B1518A" w:rsidP="00B1518A">
      <w:pPr>
        <w:pStyle w:val="KeinLeerraum"/>
        <w:spacing w:line="360" w:lineRule="auto"/>
        <w:jc w:val="both"/>
        <w:rPr>
          <w:rFonts w:ascii="Arial" w:hAnsi="Arial" w:cs="Arial"/>
          <w:sz w:val="24"/>
          <w:szCs w:val="24"/>
        </w:rPr>
      </w:pPr>
      <w:r>
        <w:rPr>
          <w:rFonts w:ascii="Arial" w:hAnsi="Arial" w:cs="Arial"/>
          <w:sz w:val="24"/>
          <w:szCs w:val="24"/>
        </w:rPr>
        <w:t>(Parkhurst H. (1926), S.58)</w:t>
      </w:r>
    </w:p>
    <w:p w14:paraId="171F2218" w14:textId="77777777" w:rsidR="00B1518A" w:rsidRDefault="00B1518A" w:rsidP="00B1518A">
      <w:pPr>
        <w:pStyle w:val="KeinLeerraum"/>
        <w:spacing w:line="360" w:lineRule="auto"/>
        <w:jc w:val="both"/>
        <w:rPr>
          <w:rFonts w:ascii="Arial" w:hAnsi="Arial" w:cs="Arial"/>
          <w:sz w:val="24"/>
          <w:szCs w:val="24"/>
        </w:rPr>
      </w:pPr>
    </w:p>
    <w:p w14:paraId="206BB362" w14:textId="77777777" w:rsidR="00B1518A" w:rsidRDefault="00B1518A" w:rsidP="00B1518A">
      <w:pPr>
        <w:pStyle w:val="KeinLeerraum"/>
        <w:spacing w:line="360" w:lineRule="auto"/>
        <w:jc w:val="both"/>
        <w:rPr>
          <w:rFonts w:ascii="Arial" w:hAnsi="Arial" w:cs="Arial"/>
          <w:sz w:val="24"/>
          <w:szCs w:val="24"/>
        </w:rPr>
      </w:pPr>
      <w:r>
        <w:rPr>
          <w:rFonts w:ascii="Arial" w:hAnsi="Arial" w:cs="Arial"/>
          <w:sz w:val="24"/>
          <w:szCs w:val="24"/>
        </w:rPr>
        <w:t xml:space="preserve">Ein Assignment bedient sich drei Ebenen </w:t>
      </w:r>
      <w:r w:rsidR="001E7548">
        <w:rPr>
          <w:rFonts w:ascii="Arial" w:hAnsi="Arial" w:cs="Arial"/>
          <w:sz w:val="24"/>
          <w:szCs w:val="24"/>
        </w:rPr>
        <w:t>der</w:t>
      </w:r>
      <w:r>
        <w:rPr>
          <w:rFonts w:ascii="Arial" w:hAnsi="Arial" w:cs="Arial"/>
          <w:sz w:val="24"/>
          <w:szCs w:val="24"/>
        </w:rPr>
        <w:t xml:space="preserve"> Differenzierung: </w:t>
      </w:r>
    </w:p>
    <w:p w14:paraId="5ECD8713" w14:textId="77777777" w:rsidR="00B1518A" w:rsidRDefault="00B1518A" w:rsidP="00D01D69">
      <w:pPr>
        <w:pStyle w:val="KeinLeerraum"/>
        <w:numPr>
          <w:ilvl w:val="0"/>
          <w:numId w:val="13"/>
        </w:numPr>
        <w:spacing w:line="360" w:lineRule="auto"/>
        <w:jc w:val="both"/>
        <w:rPr>
          <w:rFonts w:ascii="Arial" w:hAnsi="Arial" w:cs="Arial"/>
          <w:sz w:val="24"/>
          <w:szCs w:val="24"/>
        </w:rPr>
      </w:pPr>
      <w:r>
        <w:rPr>
          <w:rFonts w:ascii="Arial" w:hAnsi="Arial" w:cs="Arial"/>
          <w:sz w:val="24"/>
          <w:szCs w:val="24"/>
        </w:rPr>
        <w:t>Niv</w:t>
      </w:r>
      <w:r w:rsidR="0001741F">
        <w:rPr>
          <w:rFonts w:ascii="Arial" w:hAnsi="Arial" w:cs="Arial"/>
          <w:sz w:val="24"/>
          <w:szCs w:val="24"/>
        </w:rPr>
        <w:t>e</w:t>
      </w:r>
      <w:r>
        <w:rPr>
          <w:rFonts w:ascii="Arial" w:hAnsi="Arial" w:cs="Arial"/>
          <w:sz w:val="24"/>
          <w:szCs w:val="24"/>
        </w:rPr>
        <w:t>audifferenzierung</w:t>
      </w:r>
    </w:p>
    <w:p w14:paraId="0DC3C0E4" w14:textId="77777777" w:rsidR="00B1518A" w:rsidRDefault="00B1518A" w:rsidP="00D01D69">
      <w:pPr>
        <w:pStyle w:val="KeinLeerraum"/>
        <w:numPr>
          <w:ilvl w:val="0"/>
          <w:numId w:val="13"/>
        </w:numPr>
        <w:spacing w:line="360" w:lineRule="auto"/>
        <w:jc w:val="both"/>
        <w:rPr>
          <w:rFonts w:ascii="Arial" w:hAnsi="Arial" w:cs="Arial"/>
          <w:sz w:val="24"/>
          <w:szCs w:val="24"/>
        </w:rPr>
      </w:pPr>
      <w:r>
        <w:rPr>
          <w:rFonts w:ascii="Arial" w:hAnsi="Arial" w:cs="Arial"/>
          <w:sz w:val="24"/>
          <w:szCs w:val="24"/>
        </w:rPr>
        <w:t>Interessendifferenzierung</w:t>
      </w:r>
    </w:p>
    <w:p w14:paraId="29CBAE44" w14:textId="77777777" w:rsidR="00B1518A" w:rsidRDefault="00B1518A" w:rsidP="00D01D69">
      <w:pPr>
        <w:pStyle w:val="KeinLeerraum"/>
        <w:numPr>
          <w:ilvl w:val="0"/>
          <w:numId w:val="13"/>
        </w:numPr>
        <w:spacing w:line="360" w:lineRule="auto"/>
        <w:jc w:val="both"/>
        <w:rPr>
          <w:rFonts w:ascii="Arial" w:hAnsi="Arial" w:cs="Arial"/>
          <w:sz w:val="24"/>
          <w:szCs w:val="24"/>
        </w:rPr>
      </w:pPr>
      <w:r>
        <w:rPr>
          <w:rFonts w:ascii="Arial" w:hAnsi="Arial" w:cs="Arial"/>
          <w:sz w:val="24"/>
          <w:szCs w:val="24"/>
        </w:rPr>
        <w:t>Differenzierung nach Umfang und Zeit der Aufgabe</w:t>
      </w:r>
    </w:p>
    <w:p w14:paraId="05E92C77" w14:textId="77777777" w:rsidR="00B1518A" w:rsidRDefault="00B1518A" w:rsidP="00B1518A">
      <w:pPr>
        <w:pStyle w:val="KeinLeerraum"/>
        <w:spacing w:line="360" w:lineRule="auto"/>
        <w:jc w:val="both"/>
        <w:rPr>
          <w:rFonts w:ascii="Arial" w:hAnsi="Arial" w:cs="Arial"/>
          <w:sz w:val="24"/>
          <w:szCs w:val="24"/>
        </w:rPr>
      </w:pPr>
    </w:p>
    <w:p w14:paraId="5D5B88D3" w14:textId="77777777" w:rsidR="00B1518A" w:rsidRDefault="0001741F" w:rsidP="0001741F">
      <w:pPr>
        <w:pStyle w:val="KeinLeerraum"/>
        <w:spacing w:line="360" w:lineRule="auto"/>
        <w:jc w:val="both"/>
        <w:rPr>
          <w:rFonts w:ascii="Arial" w:hAnsi="Arial" w:cs="Arial"/>
          <w:sz w:val="24"/>
          <w:szCs w:val="24"/>
        </w:rPr>
      </w:pPr>
      <w:r>
        <w:rPr>
          <w:rFonts w:ascii="Arial" w:hAnsi="Arial" w:cs="Arial"/>
          <w:sz w:val="24"/>
          <w:szCs w:val="24"/>
        </w:rPr>
        <w:t>Des Weiteren sollte ein Assignment nach Parkhurst</w:t>
      </w:r>
      <w:r w:rsidR="001E7548">
        <w:rPr>
          <w:rFonts w:ascii="Arial" w:hAnsi="Arial" w:cs="Arial"/>
          <w:sz w:val="24"/>
          <w:szCs w:val="24"/>
        </w:rPr>
        <w:t>s</w:t>
      </w:r>
      <w:r>
        <w:rPr>
          <w:rFonts w:ascii="Arial" w:hAnsi="Arial" w:cs="Arial"/>
          <w:sz w:val="24"/>
          <w:szCs w:val="24"/>
        </w:rPr>
        <w:t xml:space="preserve"> Konzept aus neun Teilen bestehen:</w:t>
      </w:r>
    </w:p>
    <w:p w14:paraId="1B9CFE51" w14:textId="77777777" w:rsidR="0001741F" w:rsidRDefault="0001741F" w:rsidP="00D01D69">
      <w:pPr>
        <w:pStyle w:val="KeinLeerraum"/>
        <w:numPr>
          <w:ilvl w:val="0"/>
          <w:numId w:val="13"/>
        </w:numPr>
        <w:spacing w:line="360" w:lineRule="auto"/>
        <w:jc w:val="both"/>
        <w:rPr>
          <w:rFonts w:ascii="Arial" w:hAnsi="Arial" w:cs="Arial"/>
          <w:sz w:val="24"/>
          <w:szCs w:val="24"/>
        </w:rPr>
      </w:pPr>
      <w:r>
        <w:rPr>
          <w:rFonts w:ascii="Arial" w:hAnsi="Arial" w:cs="Arial"/>
          <w:sz w:val="24"/>
          <w:szCs w:val="24"/>
        </w:rPr>
        <w:t>Preface: Strukturierung der Aufgabe, Unterstützung der Arbeitsplanung und Mot</w:t>
      </w:r>
      <w:r w:rsidR="001E7548">
        <w:rPr>
          <w:rFonts w:ascii="Arial" w:hAnsi="Arial" w:cs="Arial"/>
          <w:sz w:val="24"/>
          <w:szCs w:val="24"/>
        </w:rPr>
        <w:t>i</w:t>
      </w:r>
      <w:r>
        <w:rPr>
          <w:rFonts w:ascii="Arial" w:hAnsi="Arial" w:cs="Arial"/>
          <w:sz w:val="24"/>
          <w:szCs w:val="24"/>
        </w:rPr>
        <w:t>v</w:t>
      </w:r>
      <w:r w:rsidR="001E7548">
        <w:rPr>
          <w:rFonts w:ascii="Arial" w:hAnsi="Arial" w:cs="Arial"/>
          <w:sz w:val="24"/>
          <w:szCs w:val="24"/>
        </w:rPr>
        <w:t>ation</w:t>
      </w:r>
      <w:r>
        <w:rPr>
          <w:rFonts w:ascii="Arial" w:hAnsi="Arial" w:cs="Arial"/>
          <w:sz w:val="24"/>
          <w:szCs w:val="24"/>
        </w:rPr>
        <w:t xml:space="preserve"> der SchülerInnen. </w:t>
      </w:r>
    </w:p>
    <w:p w14:paraId="70D51FF9" w14:textId="77777777" w:rsidR="0001741F" w:rsidRDefault="0001741F" w:rsidP="00D01D69">
      <w:pPr>
        <w:pStyle w:val="KeinLeerraum"/>
        <w:numPr>
          <w:ilvl w:val="0"/>
          <w:numId w:val="13"/>
        </w:numPr>
        <w:spacing w:line="360" w:lineRule="auto"/>
        <w:jc w:val="both"/>
        <w:rPr>
          <w:rFonts w:ascii="Arial" w:hAnsi="Arial" w:cs="Arial"/>
          <w:sz w:val="24"/>
          <w:szCs w:val="24"/>
        </w:rPr>
      </w:pPr>
      <w:r>
        <w:rPr>
          <w:rFonts w:ascii="Arial" w:hAnsi="Arial" w:cs="Arial"/>
          <w:sz w:val="24"/>
          <w:szCs w:val="24"/>
        </w:rPr>
        <w:t>Topic: Thematische Orientierungshilfe</w:t>
      </w:r>
    </w:p>
    <w:p w14:paraId="3B38764A" w14:textId="77777777" w:rsidR="0001741F" w:rsidRDefault="0001741F" w:rsidP="00D01D69">
      <w:pPr>
        <w:pStyle w:val="KeinLeerraum"/>
        <w:numPr>
          <w:ilvl w:val="0"/>
          <w:numId w:val="13"/>
        </w:numPr>
        <w:spacing w:line="360" w:lineRule="auto"/>
        <w:jc w:val="both"/>
        <w:rPr>
          <w:rFonts w:ascii="Arial" w:hAnsi="Arial" w:cs="Arial"/>
          <w:sz w:val="24"/>
          <w:szCs w:val="24"/>
        </w:rPr>
      </w:pPr>
      <w:r>
        <w:rPr>
          <w:rFonts w:ascii="Arial" w:hAnsi="Arial" w:cs="Arial"/>
          <w:sz w:val="24"/>
          <w:szCs w:val="24"/>
        </w:rPr>
        <w:t>Problems: Aufgabenverzeichnis</w:t>
      </w:r>
    </w:p>
    <w:p w14:paraId="001EBED7" w14:textId="77777777" w:rsidR="0001741F" w:rsidRDefault="0001741F" w:rsidP="00D01D69">
      <w:pPr>
        <w:pStyle w:val="KeinLeerraum"/>
        <w:numPr>
          <w:ilvl w:val="0"/>
          <w:numId w:val="13"/>
        </w:numPr>
        <w:spacing w:line="360" w:lineRule="auto"/>
        <w:jc w:val="both"/>
        <w:rPr>
          <w:rFonts w:ascii="Arial" w:hAnsi="Arial" w:cs="Arial"/>
          <w:sz w:val="24"/>
          <w:szCs w:val="24"/>
        </w:rPr>
      </w:pPr>
      <w:r>
        <w:rPr>
          <w:rFonts w:ascii="Arial" w:hAnsi="Arial" w:cs="Arial"/>
          <w:sz w:val="24"/>
          <w:szCs w:val="24"/>
        </w:rPr>
        <w:t>Conferences: Mitteilung an die SchülerInnen, wann Fachunterricht zu bestimmten Themen stattfindet</w:t>
      </w:r>
    </w:p>
    <w:p w14:paraId="368BFC4C" w14:textId="77777777" w:rsidR="0001741F" w:rsidRDefault="0001741F" w:rsidP="00D01D69">
      <w:pPr>
        <w:pStyle w:val="KeinLeerraum"/>
        <w:numPr>
          <w:ilvl w:val="0"/>
          <w:numId w:val="13"/>
        </w:numPr>
        <w:spacing w:line="360" w:lineRule="auto"/>
        <w:jc w:val="both"/>
        <w:rPr>
          <w:rFonts w:ascii="Arial" w:hAnsi="Arial" w:cs="Arial"/>
          <w:sz w:val="24"/>
          <w:szCs w:val="24"/>
        </w:rPr>
      </w:pPr>
      <w:r>
        <w:rPr>
          <w:rFonts w:ascii="Arial" w:hAnsi="Arial" w:cs="Arial"/>
          <w:sz w:val="24"/>
          <w:szCs w:val="24"/>
        </w:rPr>
        <w:t>References: Literaturangaben und Angaben für Nachschlagewerke/Fachliteratur</w:t>
      </w:r>
    </w:p>
    <w:p w14:paraId="335AC04F" w14:textId="77777777" w:rsidR="0001741F" w:rsidRDefault="0001741F" w:rsidP="00D01D69">
      <w:pPr>
        <w:pStyle w:val="KeinLeerraum"/>
        <w:numPr>
          <w:ilvl w:val="0"/>
          <w:numId w:val="13"/>
        </w:numPr>
        <w:spacing w:line="360" w:lineRule="auto"/>
        <w:jc w:val="both"/>
        <w:rPr>
          <w:rFonts w:ascii="Arial" w:hAnsi="Arial" w:cs="Arial"/>
          <w:sz w:val="24"/>
          <w:szCs w:val="24"/>
        </w:rPr>
      </w:pPr>
      <w:r>
        <w:rPr>
          <w:rFonts w:ascii="Arial" w:hAnsi="Arial" w:cs="Arial"/>
          <w:sz w:val="24"/>
          <w:szCs w:val="24"/>
        </w:rPr>
        <w:t>Equivalents: gibt an, wie die SchülerInnen Arbeitsfortschritte am Assignment vermerken können</w:t>
      </w:r>
    </w:p>
    <w:p w14:paraId="3B90709D" w14:textId="77777777" w:rsidR="0001741F" w:rsidRDefault="0001741F" w:rsidP="00D01D69">
      <w:pPr>
        <w:pStyle w:val="KeinLeerraum"/>
        <w:numPr>
          <w:ilvl w:val="0"/>
          <w:numId w:val="13"/>
        </w:numPr>
        <w:spacing w:line="360" w:lineRule="auto"/>
        <w:jc w:val="both"/>
        <w:rPr>
          <w:rFonts w:ascii="Arial" w:hAnsi="Arial" w:cs="Arial"/>
          <w:sz w:val="24"/>
          <w:szCs w:val="24"/>
        </w:rPr>
      </w:pPr>
      <w:r>
        <w:rPr>
          <w:rFonts w:ascii="Arial" w:hAnsi="Arial" w:cs="Arial"/>
          <w:sz w:val="24"/>
          <w:szCs w:val="24"/>
        </w:rPr>
        <w:lastRenderedPageBreak/>
        <w:t>Bulletin Studium: Mitteilungen am Organisationsbrett, welche die Erledigung des Assignments erleichtern sollen</w:t>
      </w:r>
    </w:p>
    <w:p w14:paraId="2F3D0FAD" w14:textId="77777777" w:rsidR="0001741F" w:rsidRPr="00B1518A" w:rsidRDefault="0001741F" w:rsidP="00D01D69">
      <w:pPr>
        <w:pStyle w:val="KeinLeerraum"/>
        <w:numPr>
          <w:ilvl w:val="0"/>
          <w:numId w:val="13"/>
        </w:numPr>
        <w:spacing w:line="360" w:lineRule="auto"/>
        <w:jc w:val="both"/>
        <w:rPr>
          <w:rFonts w:ascii="Arial" w:hAnsi="Arial" w:cs="Arial"/>
          <w:sz w:val="24"/>
          <w:szCs w:val="24"/>
        </w:rPr>
      </w:pPr>
      <w:r>
        <w:rPr>
          <w:rFonts w:ascii="Arial" w:hAnsi="Arial" w:cs="Arial"/>
          <w:sz w:val="24"/>
          <w:szCs w:val="24"/>
        </w:rPr>
        <w:t xml:space="preserve">Departmental cuts: Mitteilungen, welche Leistungen auch von anderen Fächern anerkannt werden. </w:t>
      </w:r>
    </w:p>
    <w:p w14:paraId="548F351D" w14:textId="77777777" w:rsidR="00153CC3" w:rsidRDefault="00153CC3" w:rsidP="00B1518A">
      <w:pPr>
        <w:pStyle w:val="KeinLeerraum"/>
        <w:spacing w:line="360" w:lineRule="auto"/>
        <w:jc w:val="both"/>
        <w:rPr>
          <w:rFonts w:ascii="Arial" w:hAnsi="Arial" w:cs="Arial"/>
          <w:sz w:val="24"/>
          <w:szCs w:val="24"/>
        </w:rPr>
      </w:pPr>
    </w:p>
    <w:p w14:paraId="14F58E80" w14:textId="77777777" w:rsidR="001E2530" w:rsidRDefault="00153CC3" w:rsidP="00B1518A">
      <w:pPr>
        <w:pStyle w:val="KeinLeerraum"/>
        <w:spacing w:line="360" w:lineRule="auto"/>
        <w:jc w:val="both"/>
        <w:rPr>
          <w:rFonts w:ascii="Arial" w:hAnsi="Arial" w:cs="Arial"/>
          <w:sz w:val="24"/>
          <w:szCs w:val="24"/>
        </w:rPr>
      </w:pPr>
      <w:r>
        <w:rPr>
          <w:rFonts w:ascii="Arial" w:hAnsi="Arial" w:cs="Arial"/>
          <w:sz w:val="24"/>
          <w:szCs w:val="24"/>
        </w:rPr>
        <w:t xml:space="preserve">Durch die Verschriftlichung der Aufgabenstellungen erhält das Kind einen Überblick über die gesamte Arbeit und gewährleistet somit, dass jedes Kind in seinem individuellen Tempo und seinem Leistungsstand entsprechend arbeiten kann. </w:t>
      </w:r>
      <w:r w:rsidR="00476129">
        <w:rPr>
          <w:rFonts w:ascii="Arial" w:hAnsi="Arial" w:cs="Arial"/>
          <w:sz w:val="24"/>
          <w:szCs w:val="24"/>
        </w:rPr>
        <w:t>Die Kombination aus Assignment und Facharbeitsräume motivieren die SchülerInnen und vermitteln den Eindruck einer „Kinder-Universität“</w:t>
      </w:r>
      <w:r w:rsidR="001E2530">
        <w:rPr>
          <w:rFonts w:ascii="Arial" w:hAnsi="Arial" w:cs="Arial"/>
          <w:sz w:val="24"/>
          <w:szCs w:val="24"/>
        </w:rPr>
        <w:t>.</w:t>
      </w:r>
    </w:p>
    <w:p w14:paraId="2B688CBC" w14:textId="77777777" w:rsidR="001E2530" w:rsidRDefault="001E2530" w:rsidP="00B1518A">
      <w:pPr>
        <w:pStyle w:val="KeinLeerraum"/>
        <w:spacing w:line="360" w:lineRule="auto"/>
        <w:jc w:val="both"/>
        <w:rPr>
          <w:rFonts w:ascii="Arial" w:hAnsi="Arial" w:cs="Arial"/>
          <w:sz w:val="24"/>
          <w:szCs w:val="24"/>
        </w:rPr>
      </w:pPr>
    </w:p>
    <w:p w14:paraId="64EBBFAB" w14:textId="77777777" w:rsidR="001E2530" w:rsidRDefault="001E2530" w:rsidP="00B1518A">
      <w:pPr>
        <w:pStyle w:val="KeinLeerraum"/>
        <w:spacing w:line="360" w:lineRule="auto"/>
        <w:jc w:val="both"/>
        <w:rPr>
          <w:rFonts w:ascii="Arial" w:hAnsi="Arial" w:cs="Arial"/>
          <w:sz w:val="24"/>
          <w:szCs w:val="24"/>
        </w:rPr>
      </w:pPr>
      <w:r>
        <w:rPr>
          <w:rFonts w:ascii="Arial" w:hAnsi="Arial" w:cs="Arial"/>
          <w:sz w:val="24"/>
          <w:szCs w:val="24"/>
        </w:rPr>
        <w:t xml:space="preserve">Der letzte elementare Teilbereich eines guten Assignments ist die Möglichkeit der Selbstkontrolle und Selbstüberprüfung. </w:t>
      </w:r>
    </w:p>
    <w:p w14:paraId="4324E5E0" w14:textId="77777777" w:rsidR="00B1518A" w:rsidRDefault="0001741F" w:rsidP="00B1518A">
      <w:pPr>
        <w:pStyle w:val="KeinLeerraum"/>
        <w:spacing w:line="360" w:lineRule="auto"/>
        <w:jc w:val="both"/>
        <w:rPr>
          <w:rFonts w:ascii="Arial" w:hAnsi="Arial" w:cs="Arial"/>
          <w:sz w:val="24"/>
          <w:szCs w:val="24"/>
        </w:rPr>
      </w:pPr>
      <w:r>
        <w:rPr>
          <w:rFonts w:ascii="Arial" w:hAnsi="Arial" w:cs="Arial"/>
          <w:sz w:val="24"/>
          <w:szCs w:val="24"/>
        </w:rPr>
        <w:t>(vgl. Laner C. (2014) S. 126f)</w:t>
      </w:r>
    </w:p>
    <w:p w14:paraId="7993ABA5" w14:textId="77777777" w:rsidR="0001741F" w:rsidRPr="00B1518A" w:rsidRDefault="0001741F" w:rsidP="00B1518A">
      <w:pPr>
        <w:pStyle w:val="KeinLeerraum"/>
        <w:spacing w:line="360" w:lineRule="auto"/>
        <w:jc w:val="both"/>
        <w:rPr>
          <w:rFonts w:ascii="Arial" w:hAnsi="Arial" w:cs="Arial"/>
          <w:sz w:val="24"/>
          <w:szCs w:val="24"/>
        </w:rPr>
      </w:pPr>
    </w:p>
    <w:p w14:paraId="312CE103" w14:textId="77777777" w:rsidR="00AC663B" w:rsidRPr="000232E0" w:rsidRDefault="008979D5" w:rsidP="00AC663B">
      <w:pPr>
        <w:pStyle w:val="berschrift2"/>
        <w:numPr>
          <w:ilvl w:val="1"/>
          <w:numId w:val="2"/>
        </w:numPr>
        <w:spacing w:line="360" w:lineRule="auto"/>
        <w:ind w:left="709"/>
      </w:pPr>
      <w:bookmarkStart w:id="11" w:name="_Toc514452278"/>
      <w:r>
        <w:t>Ziele des Daltonplans</w:t>
      </w:r>
      <w:bookmarkEnd w:id="11"/>
    </w:p>
    <w:p w14:paraId="21C10489" w14:textId="77777777" w:rsidR="00AC663B" w:rsidRDefault="00AC663B" w:rsidP="00742D03">
      <w:pPr>
        <w:pStyle w:val="KeinLeerraum"/>
        <w:spacing w:line="360" w:lineRule="auto"/>
        <w:jc w:val="both"/>
        <w:rPr>
          <w:rFonts w:ascii="Arial" w:hAnsi="Arial" w:cs="Arial"/>
          <w:sz w:val="24"/>
          <w:szCs w:val="24"/>
        </w:rPr>
      </w:pPr>
    </w:p>
    <w:p w14:paraId="04D7CA73" w14:textId="77777777" w:rsidR="007C04E0" w:rsidRPr="007C04E0" w:rsidRDefault="007C04E0" w:rsidP="007C04E0">
      <w:pPr>
        <w:pStyle w:val="KeinLeerraum"/>
        <w:spacing w:line="360" w:lineRule="auto"/>
        <w:ind w:left="567"/>
        <w:jc w:val="both"/>
        <w:rPr>
          <w:rFonts w:ascii="Arial" w:hAnsi="Arial" w:cs="Arial"/>
          <w:i/>
          <w:szCs w:val="24"/>
        </w:rPr>
      </w:pPr>
      <w:r w:rsidRPr="007C04E0">
        <w:rPr>
          <w:rFonts w:ascii="Arial" w:hAnsi="Arial" w:cs="Arial"/>
          <w:i/>
          <w:szCs w:val="24"/>
        </w:rPr>
        <w:t>„Vor allem wollte ich die persönlichen Schwierigkeiten der Kinder überwinden und die gleiche Entwicklungsmöglichkeit für das langsame und das aufgeweckte Kind schaffen.“</w:t>
      </w:r>
    </w:p>
    <w:p w14:paraId="657E469C" w14:textId="77777777" w:rsidR="007C04E0" w:rsidRDefault="007C04E0" w:rsidP="007C04E0">
      <w:pPr>
        <w:pStyle w:val="KeinLeerraum"/>
        <w:spacing w:line="360" w:lineRule="auto"/>
        <w:ind w:firstLine="567"/>
        <w:jc w:val="both"/>
        <w:rPr>
          <w:rFonts w:ascii="Arial" w:hAnsi="Arial" w:cs="Arial"/>
          <w:sz w:val="24"/>
          <w:szCs w:val="24"/>
        </w:rPr>
      </w:pPr>
      <w:r>
        <w:rPr>
          <w:rFonts w:ascii="Arial" w:hAnsi="Arial" w:cs="Arial"/>
          <w:sz w:val="24"/>
          <w:szCs w:val="24"/>
        </w:rPr>
        <w:t xml:space="preserve">(Parkhurst </w:t>
      </w:r>
      <w:r w:rsidR="00B1518A">
        <w:rPr>
          <w:rFonts w:ascii="Arial" w:hAnsi="Arial" w:cs="Arial"/>
          <w:sz w:val="24"/>
          <w:szCs w:val="24"/>
        </w:rPr>
        <w:t xml:space="preserve">H. </w:t>
      </w:r>
      <w:r>
        <w:rPr>
          <w:rFonts w:ascii="Arial" w:hAnsi="Arial" w:cs="Arial"/>
          <w:sz w:val="24"/>
          <w:szCs w:val="24"/>
        </w:rPr>
        <w:t>(1926), S.13)</w:t>
      </w:r>
    </w:p>
    <w:p w14:paraId="3867CEA6" w14:textId="77777777" w:rsidR="007C04E0" w:rsidRDefault="007C04E0" w:rsidP="00742D03">
      <w:pPr>
        <w:pStyle w:val="KeinLeerraum"/>
        <w:spacing w:line="360" w:lineRule="auto"/>
        <w:jc w:val="both"/>
        <w:rPr>
          <w:rFonts w:ascii="Arial" w:hAnsi="Arial" w:cs="Arial"/>
          <w:sz w:val="24"/>
          <w:szCs w:val="24"/>
        </w:rPr>
      </w:pPr>
    </w:p>
    <w:p w14:paraId="016F9970" w14:textId="77777777" w:rsidR="007C04E0" w:rsidRDefault="007C04E0" w:rsidP="00742D03">
      <w:pPr>
        <w:pStyle w:val="KeinLeerraum"/>
        <w:spacing w:line="360" w:lineRule="auto"/>
        <w:jc w:val="both"/>
        <w:rPr>
          <w:rFonts w:ascii="Arial" w:hAnsi="Arial" w:cs="Arial"/>
          <w:sz w:val="24"/>
          <w:szCs w:val="24"/>
        </w:rPr>
      </w:pPr>
      <w:r>
        <w:rPr>
          <w:rFonts w:ascii="Arial" w:hAnsi="Arial" w:cs="Arial"/>
          <w:sz w:val="24"/>
          <w:szCs w:val="24"/>
        </w:rPr>
        <w:t>Hauptziel des Daltonplans ist es, durch Neugestaltung der Schule und die Individualisierung des Unterrichts, lebendige und motivierte Studenten zu formen. Nur motivierte Studenten können durch eigene Lebenserfahrungen für sich selbst, den größtmöglichen Erfolg erarbeiten.  SchülerInnen sollen ihre Lernprozesse soweit als möglich selbst steuern und Verantwortung für ihr eigenes Tun übernehmen.  Sie lernen Lernen!</w:t>
      </w:r>
    </w:p>
    <w:p w14:paraId="315E1D14" w14:textId="77777777" w:rsidR="007C04E0" w:rsidRDefault="007C04E0" w:rsidP="00742D03">
      <w:pPr>
        <w:pStyle w:val="KeinLeerraum"/>
        <w:spacing w:line="360" w:lineRule="auto"/>
        <w:jc w:val="both"/>
        <w:rPr>
          <w:rFonts w:ascii="Arial" w:hAnsi="Arial" w:cs="Arial"/>
          <w:sz w:val="24"/>
          <w:szCs w:val="24"/>
        </w:rPr>
      </w:pPr>
    </w:p>
    <w:p w14:paraId="028E555F" w14:textId="77777777" w:rsidR="007C04E0" w:rsidRDefault="007C04E0" w:rsidP="00742D03">
      <w:pPr>
        <w:pStyle w:val="KeinLeerraum"/>
        <w:spacing w:line="360" w:lineRule="auto"/>
        <w:jc w:val="both"/>
        <w:rPr>
          <w:rFonts w:ascii="Arial" w:hAnsi="Arial" w:cs="Arial"/>
          <w:sz w:val="24"/>
          <w:szCs w:val="24"/>
        </w:rPr>
      </w:pPr>
      <w:r>
        <w:rPr>
          <w:rFonts w:ascii="Arial" w:hAnsi="Arial" w:cs="Arial"/>
          <w:sz w:val="24"/>
          <w:szCs w:val="24"/>
        </w:rPr>
        <w:t xml:space="preserve">Um diese Ziele zu erreichen wirken verschiedenste Faktoren zusammen: </w:t>
      </w:r>
    </w:p>
    <w:p w14:paraId="296DD8F8" w14:textId="77777777" w:rsidR="007C04E0" w:rsidRDefault="007C04E0" w:rsidP="00D01D69">
      <w:pPr>
        <w:pStyle w:val="KeinLeerraum"/>
        <w:numPr>
          <w:ilvl w:val="0"/>
          <w:numId w:val="12"/>
        </w:numPr>
        <w:spacing w:line="360" w:lineRule="auto"/>
        <w:jc w:val="both"/>
        <w:rPr>
          <w:rFonts w:ascii="Arial" w:hAnsi="Arial" w:cs="Arial"/>
          <w:sz w:val="24"/>
          <w:szCs w:val="24"/>
        </w:rPr>
      </w:pPr>
      <w:r>
        <w:rPr>
          <w:rFonts w:ascii="Arial" w:hAnsi="Arial" w:cs="Arial"/>
          <w:sz w:val="24"/>
          <w:szCs w:val="24"/>
        </w:rPr>
        <w:t>Die selbsttätige Arbeit wird durch Assignments ermöglicht.</w:t>
      </w:r>
    </w:p>
    <w:p w14:paraId="76296DCF" w14:textId="77777777" w:rsidR="007C04E0" w:rsidRDefault="007C04E0" w:rsidP="00D01D69">
      <w:pPr>
        <w:pStyle w:val="KeinLeerraum"/>
        <w:numPr>
          <w:ilvl w:val="0"/>
          <w:numId w:val="12"/>
        </w:numPr>
        <w:spacing w:line="360" w:lineRule="auto"/>
        <w:jc w:val="both"/>
        <w:rPr>
          <w:rFonts w:ascii="Arial" w:hAnsi="Arial" w:cs="Arial"/>
          <w:sz w:val="24"/>
          <w:szCs w:val="24"/>
        </w:rPr>
      </w:pPr>
      <w:r>
        <w:rPr>
          <w:rFonts w:ascii="Arial" w:hAnsi="Arial" w:cs="Arial"/>
          <w:sz w:val="24"/>
          <w:szCs w:val="24"/>
        </w:rPr>
        <w:t>Facharbeitsräume sollen veranschaulichen und ebenfalls zur selbsttätigen Arbeit anregen.</w:t>
      </w:r>
    </w:p>
    <w:p w14:paraId="2E6690E1" w14:textId="77777777" w:rsidR="007C04E0" w:rsidRDefault="007C04E0" w:rsidP="00D01D69">
      <w:pPr>
        <w:pStyle w:val="KeinLeerraum"/>
        <w:numPr>
          <w:ilvl w:val="0"/>
          <w:numId w:val="12"/>
        </w:numPr>
        <w:spacing w:line="360" w:lineRule="auto"/>
        <w:jc w:val="both"/>
        <w:rPr>
          <w:rFonts w:ascii="Arial" w:hAnsi="Arial" w:cs="Arial"/>
          <w:sz w:val="24"/>
          <w:szCs w:val="24"/>
        </w:rPr>
      </w:pPr>
      <w:r>
        <w:rPr>
          <w:rFonts w:ascii="Arial" w:hAnsi="Arial" w:cs="Arial"/>
          <w:sz w:val="24"/>
          <w:szCs w:val="24"/>
        </w:rPr>
        <w:t>Der/die Lehrer/in hat die Aufgabe des/der Anregers/Anregerin und Beraters/Beraterin.</w:t>
      </w:r>
    </w:p>
    <w:p w14:paraId="2FD0CE8C" w14:textId="77777777" w:rsidR="007C04E0" w:rsidRDefault="007C04E0" w:rsidP="00742D03">
      <w:pPr>
        <w:pStyle w:val="KeinLeerraum"/>
        <w:spacing w:line="360" w:lineRule="auto"/>
        <w:jc w:val="both"/>
        <w:rPr>
          <w:rFonts w:ascii="Arial" w:hAnsi="Arial" w:cs="Arial"/>
          <w:sz w:val="24"/>
          <w:szCs w:val="24"/>
        </w:rPr>
      </w:pPr>
    </w:p>
    <w:p w14:paraId="78909D48" w14:textId="77777777" w:rsidR="00B1518A" w:rsidRDefault="007C04E0" w:rsidP="00742D03">
      <w:pPr>
        <w:pStyle w:val="KeinLeerraum"/>
        <w:spacing w:line="360" w:lineRule="auto"/>
        <w:jc w:val="both"/>
        <w:rPr>
          <w:rFonts w:ascii="Arial" w:hAnsi="Arial" w:cs="Arial"/>
          <w:sz w:val="24"/>
          <w:szCs w:val="24"/>
        </w:rPr>
      </w:pPr>
      <w:r>
        <w:rPr>
          <w:rFonts w:ascii="Arial" w:hAnsi="Arial" w:cs="Arial"/>
          <w:sz w:val="24"/>
          <w:szCs w:val="24"/>
        </w:rPr>
        <w:t>Das Eigenstudium der SchülerInnen weckt einen Geist des Selbstvertrauens, wodurch auch die Charakterbildung beginnt.  Lebensbegleitendes und lebenslanges Lernen ist das Konzept des Dalton-Plans</w:t>
      </w:r>
      <w:r w:rsidR="00B1518A">
        <w:rPr>
          <w:rFonts w:ascii="Arial" w:hAnsi="Arial" w:cs="Arial"/>
          <w:sz w:val="24"/>
          <w:szCs w:val="24"/>
        </w:rPr>
        <w:t>.</w:t>
      </w:r>
    </w:p>
    <w:p w14:paraId="5EEEDDD9" w14:textId="77777777" w:rsidR="00B1518A" w:rsidRDefault="00B1518A" w:rsidP="00742D03">
      <w:pPr>
        <w:pStyle w:val="KeinLeerraum"/>
        <w:spacing w:line="360" w:lineRule="auto"/>
        <w:jc w:val="both"/>
        <w:rPr>
          <w:rFonts w:ascii="Arial" w:hAnsi="Arial" w:cs="Arial"/>
          <w:sz w:val="24"/>
          <w:szCs w:val="24"/>
        </w:rPr>
      </w:pPr>
      <w:r>
        <w:rPr>
          <w:rFonts w:ascii="Arial" w:hAnsi="Arial" w:cs="Arial"/>
          <w:sz w:val="24"/>
          <w:szCs w:val="24"/>
        </w:rPr>
        <w:t>(Laner C. (2014), S. 122ff)</w:t>
      </w:r>
    </w:p>
    <w:p w14:paraId="0CC1B011" w14:textId="77777777" w:rsidR="00AF3634" w:rsidRPr="00742D03" w:rsidRDefault="00AF3634" w:rsidP="00742D03">
      <w:pPr>
        <w:pStyle w:val="KeinLeerraum"/>
        <w:spacing w:line="360" w:lineRule="auto"/>
        <w:jc w:val="both"/>
        <w:rPr>
          <w:rFonts w:ascii="Arial" w:hAnsi="Arial" w:cs="Arial"/>
          <w:sz w:val="24"/>
          <w:szCs w:val="24"/>
        </w:rPr>
      </w:pPr>
      <w:r w:rsidRPr="00742D03">
        <w:rPr>
          <w:rFonts w:ascii="Arial" w:hAnsi="Arial" w:cs="Arial"/>
          <w:sz w:val="24"/>
          <w:szCs w:val="24"/>
        </w:rPr>
        <w:br w:type="page"/>
      </w:r>
    </w:p>
    <w:p w14:paraId="7D8C34AB" w14:textId="77777777" w:rsidR="00A11420" w:rsidRDefault="00A11420" w:rsidP="00590162">
      <w:pPr>
        <w:pStyle w:val="berschrift1"/>
        <w:ind w:left="709" w:hanging="643"/>
      </w:pPr>
      <w:bookmarkStart w:id="12" w:name="_Toc514452279"/>
      <w:r w:rsidRPr="00A11420">
        <w:lastRenderedPageBreak/>
        <w:t>Forschungsfrage und Forschungsziel</w:t>
      </w:r>
      <w:bookmarkEnd w:id="12"/>
    </w:p>
    <w:p w14:paraId="06CD82AE" w14:textId="77777777" w:rsidR="00E305BD" w:rsidRPr="008362AB" w:rsidRDefault="008362AB" w:rsidP="008362AB">
      <w:pPr>
        <w:pStyle w:val="berschrift2"/>
        <w:numPr>
          <w:ilvl w:val="1"/>
          <w:numId w:val="2"/>
        </w:numPr>
        <w:spacing w:line="360" w:lineRule="auto"/>
        <w:ind w:left="709"/>
      </w:pPr>
      <w:bookmarkStart w:id="13" w:name="_Toc514452280"/>
      <w:r>
        <w:t>Forschungsfrage</w:t>
      </w:r>
      <w:bookmarkEnd w:id="13"/>
    </w:p>
    <w:p w14:paraId="151AF8BF" w14:textId="77777777" w:rsidR="00144A56" w:rsidRDefault="00144A56" w:rsidP="00E305BD">
      <w:pPr>
        <w:pStyle w:val="KeinLeerraum"/>
        <w:spacing w:line="360" w:lineRule="auto"/>
        <w:jc w:val="both"/>
        <w:rPr>
          <w:rFonts w:ascii="Arial" w:hAnsi="Arial" w:cs="Arial"/>
          <w:sz w:val="24"/>
          <w:szCs w:val="24"/>
        </w:rPr>
      </w:pPr>
      <w:r>
        <w:rPr>
          <w:rFonts w:ascii="Arial" w:hAnsi="Arial" w:cs="Arial"/>
          <w:sz w:val="24"/>
          <w:szCs w:val="24"/>
        </w:rPr>
        <w:t>Können Teile des Daltonplan, nach Helen Parkhurst, auch in der Erwachsenenbildung eingesetzt werden? Welche Teilbereiche haben sich bewährt und welche lassen sich nur schwer umsetzten?</w:t>
      </w:r>
    </w:p>
    <w:p w14:paraId="46C57F51" w14:textId="77777777" w:rsidR="00144A56" w:rsidRDefault="00144A56" w:rsidP="00E305BD">
      <w:pPr>
        <w:pStyle w:val="KeinLeerraum"/>
        <w:spacing w:line="360" w:lineRule="auto"/>
        <w:jc w:val="both"/>
        <w:rPr>
          <w:rFonts w:ascii="Arial" w:hAnsi="Arial" w:cs="Arial"/>
          <w:sz w:val="24"/>
          <w:szCs w:val="24"/>
        </w:rPr>
      </w:pPr>
    </w:p>
    <w:p w14:paraId="21B22EA7" w14:textId="77777777" w:rsidR="00E305BD" w:rsidRPr="008362AB" w:rsidRDefault="008362AB" w:rsidP="008362AB">
      <w:pPr>
        <w:pStyle w:val="berschrift2"/>
        <w:numPr>
          <w:ilvl w:val="1"/>
          <w:numId w:val="2"/>
        </w:numPr>
        <w:spacing w:line="360" w:lineRule="auto"/>
        <w:ind w:left="709"/>
      </w:pPr>
      <w:bookmarkStart w:id="14" w:name="_Toc514452281"/>
      <w:r>
        <w:t>Forschungsziel</w:t>
      </w:r>
      <w:bookmarkEnd w:id="14"/>
    </w:p>
    <w:p w14:paraId="4BB4898B" w14:textId="77777777" w:rsidR="00144A56" w:rsidRDefault="00144A56" w:rsidP="00E305BD">
      <w:pPr>
        <w:pStyle w:val="KeinLeerraum"/>
        <w:spacing w:line="360" w:lineRule="auto"/>
        <w:jc w:val="both"/>
        <w:rPr>
          <w:rFonts w:ascii="Arial" w:hAnsi="Arial" w:cs="Arial"/>
          <w:sz w:val="24"/>
          <w:szCs w:val="24"/>
        </w:rPr>
      </w:pPr>
      <w:r>
        <w:rPr>
          <w:rFonts w:ascii="Arial" w:hAnsi="Arial" w:cs="Arial"/>
          <w:sz w:val="24"/>
          <w:szCs w:val="24"/>
        </w:rPr>
        <w:t xml:space="preserve">Das Ziel meiner Forschungsarbeit ist es, Teile der Daltonpädagogik an Erwachsenen zu erproben um herauszufinden, ob das Konzept von Helen Parkhurst nicht nur für Schulkinder, sondern auch in der Erwachsenenbildung einsetzbar ist. Hierfür ziehe ich zwei Testgruppen aus den beiden Institutionen WIFI Oberwart und Volkshochschule Oberwart heran. </w:t>
      </w:r>
    </w:p>
    <w:p w14:paraId="680D8145" w14:textId="77777777" w:rsidR="00144A56" w:rsidRDefault="00144A56" w:rsidP="00E305BD">
      <w:pPr>
        <w:pStyle w:val="KeinLeerraum"/>
        <w:spacing w:line="360" w:lineRule="auto"/>
        <w:jc w:val="both"/>
        <w:rPr>
          <w:rFonts w:ascii="Arial" w:hAnsi="Arial" w:cs="Arial"/>
          <w:sz w:val="24"/>
          <w:szCs w:val="24"/>
        </w:rPr>
      </w:pPr>
      <w:r>
        <w:rPr>
          <w:rFonts w:ascii="Arial" w:hAnsi="Arial" w:cs="Arial"/>
          <w:sz w:val="24"/>
          <w:szCs w:val="24"/>
        </w:rPr>
        <w:t>Die erstellten Assignments orientieren sich an jener, der „Sternschule Deutschlandsberg“.</w:t>
      </w:r>
    </w:p>
    <w:p w14:paraId="692523DB" w14:textId="77777777" w:rsidR="00E305BD" w:rsidRDefault="00E305BD" w:rsidP="00E305BD">
      <w:pPr>
        <w:pStyle w:val="KeinLeerraum"/>
        <w:spacing w:line="360" w:lineRule="auto"/>
        <w:jc w:val="both"/>
        <w:rPr>
          <w:rFonts w:ascii="Arial" w:hAnsi="Arial" w:cs="Arial"/>
          <w:sz w:val="24"/>
          <w:szCs w:val="24"/>
        </w:rPr>
      </w:pPr>
    </w:p>
    <w:p w14:paraId="50DD890F" w14:textId="77777777" w:rsidR="00144A56" w:rsidRDefault="00144A56" w:rsidP="00E305BD">
      <w:pPr>
        <w:pStyle w:val="KeinLeerraum"/>
        <w:spacing w:line="360" w:lineRule="auto"/>
        <w:jc w:val="both"/>
        <w:rPr>
          <w:rFonts w:ascii="Arial" w:hAnsi="Arial" w:cs="Arial"/>
          <w:sz w:val="24"/>
          <w:szCs w:val="24"/>
        </w:rPr>
      </w:pPr>
    </w:p>
    <w:p w14:paraId="5DDFF1FE" w14:textId="77777777" w:rsidR="00D5556E" w:rsidRDefault="00D5556E" w:rsidP="00E305BD">
      <w:pPr>
        <w:pStyle w:val="KeinLeerraum"/>
        <w:spacing w:line="360" w:lineRule="auto"/>
        <w:jc w:val="both"/>
        <w:rPr>
          <w:rFonts w:ascii="Arial" w:hAnsi="Arial" w:cs="Arial"/>
          <w:sz w:val="24"/>
          <w:szCs w:val="24"/>
        </w:rPr>
      </w:pPr>
    </w:p>
    <w:p w14:paraId="73538C8A" w14:textId="77777777" w:rsidR="00D5556E" w:rsidRDefault="00D5556E">
      <w:pPr>
        <w:rPr>
          <w:rFonts w:ascii="Arial" w:eastAsiaTheme="majorEastAsia" w:hAnsi="Arial" w:cstheme="majorBidi"/>
          <w:b/>
          <w:bCs/>
          <w:sz w:val="32"/>
          <w:szCs w:val="28"/>
        </w:rPr>
      </w:pPr>
      <w:r>
        <w:br w:type="page"/>
      </w:r>
    </w:p>
    <w:p w14:paraId="67438038" w14:textId="77777777" w:rsidR="008362AB" w:rsidRPr="00A11420" w:rsidRDefault="00172C19" w:rsidP="002503CB">
      <w:pPr>
        <w:pStyle w:val="berschrift1"/>
        <w:ind w:left="709" w:hanging="643"/>
      </w:pPr>
      <w:bookmarkStart w:id="15" w:name="_Toc514452282"/>
      <w:r>
        <w:lastRenderedPageBreak/>
        <w:t>Forschungsa</w:t>
      </w:r>
      <w:r w:rsidR="008362AB" w:rsidRPr="00A11420">
        <w:t>rbeit</w:t>
      </w:r>
      <w:r w:rsidR="008362AB">
        <w:t xml:space="preserve"> – </w:t>
      </w:r>
      <w:r w:rsidR="00F408A6">
        <w:t>Der Daltonplan in der Erwachsenenbildung</w:t>
      </w:r>
      <w:bookmarkEnd w:id="15"/>
    </w:p>
    <w:p w14:paraId="239AC860" w14:textId="77777777" w:rsidR="00F408A6" w:rsidRDefault="00F408A6" w:rsidP="008362AB">
      <w:pPr>
        <w:pStyle w:val="KeinLeerraum"/>
        <w:spacing w:line="360" w:lineRule="auto"/>
        <w:jc w:val="both"/>
        <w:rPr>
          <w:rFonts w:ascii="Arial" w:hAnsi="Arial" w:cs="Arial"/>
          <w:sz w:val="24"/>
          <w:szCs w:val="24"/>
        </w:rPr>
      </w:pPr>
    </w:p>
    <w:p w14:paraId="0405D129" w14:textId="77777777" w:rsidR="00F408A6" w:rsidRDefault="00F408A6" w:rsidP="00F408A6">
      <w:pPr>
        <w:pStyle w:val="berschrift2"/>
        <w:numPr>
          <w:ilvl w:val="1"/>
          <w:numId w:val="2"/>
        </w:numPr>
        <w:spacing w:line="360" w:lineRule="auto"/>
        <w:ind w:left="709"/>
      </w:pPr>
      <w:bookmarkStart w:id="16" w:name="_Toc514452283"/>
      <w:r>
        <w:t xml:space="preserve">WIFI Burgenland (Oberwart) </w:t>
      </w:r>
      <w:r w:rsidR="009171F3">
        <w:t>–</w:t>
      </w:r>
      <w:r>
        <w:t xml:space="preserve"> </w:t>
      </w:r>
      <w:r w:rsidR="009171F3">
        <w:t>Berufsreifeprüfung Mathematik</w:t>
      </w:r>
      <w:bookmarkEnd w:id="16"/>
      <w:r w:rsidR="009171F3">
        <w:t xml:space="preserve"> </w:t>
      </w:r>
    </w:p>
    <w:p w14:paraId="6E35D3E7" w14:textId="77777777" w:rsidR="004D630C" w:rsidRPr="004D630C" w:rsidRDefault="004D630C" w:rsidP="004D630C"/>
    <w:p w14:paraId="220F4619" w14:textId="77777777" w:rsidR="004D630C" w:rsidRPr="004D630C" w:rsidRDefault="004D630C" w:rsidP="004D630C">
      <w:pPr>
        <w:pStyle w:val="berschrift3"/>
        <w:numPr>
          <w:ilvl w:val="2"/>
          <w:numId w:val="2"/>
        </w:numPr>
        <w:ind w:left="709"/>
      </w:pPr>
      <w:bookmarkStart w:id="17" w:name="_Toc514452284"/>
      <w:r w:rsidRPr="004D630C">
        <w:t>Unterrichts</w:t>
      </w:r>
      <w:r w:rsidR="00D55B01">
        <w:t>bedingungen</w:t>
      </w:r>
      <w:bookmarkEnd w:id="17"/>
    </w:p>
    <w:p w14:paraId="3F00E641" w14:textId="77777777" w:rsidR="00F408A6" w:rsidRDefault="009171F3" w:rsidP="008362AB">
      <w:pPr>
        <w:pStyle w:val="KeinLeerraum"/>
        <w:spacing w:line="360" w:lineRule="auto"/>
        <w:jc w:val="both"/>
        <w:rPr>
          <w:rFonts w:ascii="Arial" w:hAnsi="Arial" w:cs="Arial"/>
          <w:sz w:val="24"/>
          <w:szCs w:val="24"/>
        </w:rPr>
      </w:pPr>
      <w:r>
        <w:rPr>
          <w:rFonts w:ascii="Arial" w:hAnsi="Arial" w:cs="Arial"/>
          <w:sz w:val="24"/>
          <w:szCs w:val="24"/>
        </w:rPr>
        <w:t xml:space="preserve">Meine Testgruppe bestand aus 15 KursteilnehmerInnen (8 Frauen und 7 Männern) verschiedenen Alters (17 bis 36). Alle Kursteilnehmer hatten das Ziel, die standardisierte Berufsreifeprüfung in Mathematik zu bestehen. Hierfür besuchten sie den Vorbereitungskurs übers WIFI Burgenland (genauer Standort Oberwart). </w:t>
      </w:r>
    </w:p>
    <w:p w14:paraId="208E15CB" w14:textId="77777777" w:rsidR="009171F3" w:rsidRDefault="009171F3" w:rsidP="008362AB">
      <w:pPr>
        <w:pStyle w:val="KeinLeerraum"/>
        <w:spacing w:line="360" w:lineRule="auto"/>
        <w:jc w:val="both"/>
        <w:rPr>
          <w:rFonts w:ascii="Arial" w:hAnsi="Arial" w:cs="Arial"/>
          <w:sz w:val="24"/>
          <w:szCs w:val="24"/>
        </w:rPr>
      </w:pPr>
      <w:r>
        <w:rPr>
          <w:rFonts w:ascii="Arial" w:hAnsi="Arial" w:cs="Arial"/>
          <w:sz w:val="24"/>
          <w:szCs w:val="24"/>
        </w:rPr>
        <w:t xml:space="preserve">Der Vorbereitungskurs bestand aus 180 Lehreinheiten zu je 60 Minuten. </w:t>
      </w:r>
    </w:p>
    <w:p w14:paraId="05E6DFD8" w14:textId="77777777" w:rsidR="009171F3" w:rsidRDefault="009171F3" w:rsidP="008362AB">
      <w:pPr>
        <w:pStyle w:val="KeinLeerraum"/>
        <w:spacing w:line="360" w:lineRule="auto"/>
        <w:jc w:val="both"/>
        <w:rPr>
          <w:rFonts w:ascii="Arial" w:hAnsi="Arial" w:cs="Arial"/>
          <w:sz w:val="24"/>
          <w:szCs w:val="24"/>
        </w:rPr>
      </w:pPr>
    </w:p>
    <w:p w14:paraId="052625CF" w14:textId="77777777" w:rsidR="009171F3" w:rsidRDefault="009171F3" w:rsidP="008362AB">
      <w:pPr>
        <w:pStyle w:val="KeinLeerraum"/>
        <w:spacing w:line="360" w:lineRule="auto"/>
        <w:jc w:val="both"/>
        <w:rPr>
          <w:rFonts w:ascii="Arial" w:hAnsi="Arial" w:cs="Arial"/>
          <w:sz w:val="24"/>
          <w:szCs w:val="24"/>
        </w:rPr>
      </w:pPr>
      <w:r>
        <w:rPr>
          <w:rFonts w:ascii="Arial" w:hAnsi="Arial" w:cs="Arial"/>
          <w:sz w:val="24"/>
          <w:szCs w:val="24"/>
        </w:rPr>
        <w:t>Wir hatten jeweils einen Kursraum zur Verfügung mit</w:t>
      </w:r>
      <w:r w:rsidR="001E7548">
        <w:rPr>
          <w:rFonts w:ascii="Arial" w:hAnsi="Arial" w:cs="Arial"/>
          <w:sz w:val="24"/>
          <w:szCs w:val="24"/>
        </w:rPr>
        <w:t>:</w:t>
      </w:r>
      <w:r>
        <w:rPr>
          <w:rFonts w:ascii="Arial" w:hAnsi="Arial" w:cs="Arial"/>
          <w:sz w:val="24"/>
          <w:szCs w:val="24"/>
        </w:rPr>
        <w:t xml:space="preserve"> 12 Doppeltischen, einem Whiteboard, Beamer, Laptop und Overhead. </w:t>
      </w:r>
    </w:p>
    <w:p w14:paraId="23851C7D" w14:textId="77777777" w:rsidR="009171F3" w:rsidRDefault="009171F3" w:rsidP="008362AB">
      <w:pPr>
        <w:pStyle w:val="KeinLeerraum"/>
        <w:spacing w:line="360" w:lineRule="auto"/>
        <w:jc w:val="both"/>
        <w:rPr>
          <w:rFonts w:ascii="Arial" w:hAnsi="Arial" w:cs="Arial"/>
          <w:sz w:val="24"/>
          <w:szCs w:val="24"/>
        </w:rPr>
      </w:pPr>
    </w:p>
    <w:p w14:paraId="44A2BA48" w14:textId="77777777" w:rsidR="009171F3" w:rsidRDefault="009171F3" w:rsidP="008362AB">
      <w:pPr>
        <w:pStyle w:val="KeinLeerraum"/>
        <w:spacing w:line="360" w:lineRule="auto"/>
        <w:jc w:val="both"/>
        <w:rPr>
          <w:rFonts w:ascii="Arial" w:hAnsi="Arial" w:cs="Arial"/>
          <w:sz w:val="24"/>
          <w:szCs w:val="24"/>
        </w:rPr>
      </w:pPr>
      <w:r>
        <w:rPr>
          <w:rFonts w:ascii="Arial" w:hAnsi="Arial" w:cs="Arial"/>
          <w:sz w:val="24"/>
          <w:szCs w:val="24"/>
        </w:rPr>
        <w:t xml:space="preserve">Alle Kursteilnehmer waren freiwillig im Kurs, und dementsprechend motiviert mitzuarbeiten und sich weiterzubilden. </w:t>
      </w:r>
    </w:p>
    <w:p w14:paraId="31D131F3" w14:textId="77777777" w:rsidR="009171F3" w:rsidRDefault="009171F3" w:rsidP="008362AB">
      <w:pPr>
        <w:pStyle w:val="KeinLeerraum"/>
        <w:spacing w:line="360" w:lineRule="auto"/>
        <w:jc w:val="both"/>
        <w:rPr>
          <w:rFonts w:ascii="Arial" w:hAnsi="Arial" w:cs="Arial"/>
          <w:sz w:val="24"/>
          <w:szCs w:val="24"/>
        </w:rPr>
      </w:pPr>
      <w:r>
        <w:rPr>
          <w:rFonts w:ascii="Arial" w:hAnsi="Arial" w:cs="Arial"/>
          <w:sz w:val="24"/>
          <w:szCs w:val="24"/>
        </w:rPr>
        <w:t xml:space="preserve">Jedoch fanden die Kurse meist abends (18:00 – 21:30) statt, da es sich um eine berufsbegleitende Ausbildung handelte.  </w:t>
      </w:r>
    </w:p>
    <w:p w14:paraId="4176104B" w14:textId="77777777" w:rsidR="004D630C" w:rsidRDefault="004D630C" w:rsidP="008362AB">
      <w:pPr>
        <w:pStyle w:val="KeinLeerraum"/>
        <w:spacing w:line="360" w:lineRule="auto"/>
        <w:jc w:val="both"/>
        <w:rPr>
          <w:rFonts w:ascii="Arial" w:hAnsi="Arial" w:cs="Arial"/>
          <w:sz w:val="24"/>
          <w:szCs w:val="24"/>
        </w:rPr>
      </w:pPr>
    </w:p>
    <w:p w14:paraId="695BDEFE" w14:textId="77777777" w:rsidR="004D630C" w:rsidRPr="004D630C" w:rsidRDefault="004D630C" w:rsidP="004D630C">
      <w:pPr>
        <w:pStyle w:val="berschrift3"/>
        <w:numPr>
          <w:ilvl w:val="2"/>
          <w:numId w:val="2"/>
        </w:numPr>
        <w:ind w:left="709"/>
      </w:pPr>
      <w:bookmarkStart w:id="18" w:name="_Toc514452285"/>
      <w:r w:rsidRPr="004D630C">
        <w:t>Angestrebtes Ziel</w:t>
      </w:r>
      <w:bookmarkEnd w:id="18"/>
    </w:p>
    <w:p w14:paraId="048696A3" w14:textId="77777777" w:rsidR="004D630C" w:rsidRPr="004D630C" w:rsidRDefault="004D630C" w:rsidP="004D630C">
      <w:pPr>
        <w:pStyle w:val="KeinLeerraum"/>
        <w:spacing w:line="360" w:lineRule="auto"/>
        <w:jc w:val="both"/>
        <w:rPr>
          <w:rFonts w:ascii="Arial" w:hAnsi="Arial" w:cs="Arial"/>
          <w:sz w:val="24"/>
          <w:szCs w:val="24"/>
        </w:rPr>
      </w:pPr>
      <w:r w:rsidRPr="004D630C">
        <w:rPr>
          <w:rFonts w:ascii="Arial" w:hAnsi="Arial" w:cs="Arial"/>
          <w:sz w:val="24"/>
          <w:szCs w:val="24"/>
        </w:rPr>
        <w:t xml:space="preserve">Meine Idee war es, den Kursteilnehmen anhand eines Assignments das Lernen für die Zentralmatura zu erleichtern. </w:t>
      </w:r>
    </w:p>
    <w:p w14:paraId="3A4D8EF5" w14:textId="77777777" w:rsidR="004D630C" w:rsidRDefault="004D630C" w:rsidP="004D630C">
      <w:pPr>
        <w:pStyle w:val="KeinLeerraum"/>
        <w:spacing w:line="360" w:lineRule="auto"/>
        <w:jc w:val="both"/>
        <w:rPr>
          <w:rFonts w:ascii="Arial" w:hAnsi="Arial" w:cs="Arial"/>
          <w:sz w:val="24"/>
          <w:szCs w:val="24"/>
        </w:rPr>
      </w:pPr>
      <w:r w:rsidRPr="004D630C">
        <w:rPr>
          <w:rFonts w:ascii="Arial" w:hAnsi="Arial" w:cs="Arial"/>
          <w:sz w:val="24"/>
          <w:szCs w:val="24"/>
        </w:rPr>
        <w:t>Das Assignment sollte den Personen einen allgemeinen Überblick über alle Themenbereiche, Fragentypen, etc. geben.</w:t>
      </w:r>
    </w:p>
    <w:p w14:paraId="4C721921" w14:textId="77777777" w:rsidR="004D630C" w:rsidRDefault="004D630C" w:rsidP="004D630C">
      <w:pPr>
        <w:pStyle w:val="KeinLeerraum"/>
        <w:spacing w:line="360" w:lineRule="auto"/>
        <w:jc w:val="both"/>
        <w:rPr>
          <w:rFonts w:ascii="Arial" w:hAnsi="Arial" w:cs="Arial"/>
          <w:sz w:val="24"/>
          <w:szCs w:val="24"/>
        </w:rPr>
      </w:pPr>
    </w:p>
    <w:p w14:paraId="503AF5CE" w14:textId="77777777" w:rsidR="004D630C" w:rsidRPr="004D630C" w:rsidRDefault="004D630C" w:rsidP="004D630C">
      <w:pPr>
        <w:pStyle w:val="berschrift3"/>
        <w:numPr>
          <w:ilvl w:val="2"/>
          <w:numId w:val="2"/>
        </w:numPr>
        <w:ind w:left="709"/>
      </w:pPr>
      <w:bookmarkStart w:id="19" w:name="_Toc514452286"/>
      <w:r>
        <w:t>Umsetzung</w:t>
      </w:r>
      <w:bookmarkEnd w:id="19"/>
    </w:p>
    <w:p w14:paraId="00F4D27B" w14:textId="77777777" w:rsidR="004D630C" w:rsidRPr="004D630C" w:rsidRDefault="004D630C" w:rsidP="004D630C">
      <w:pPr>
        <w:pStyle w:val="KeinLeerraum"/>
        <w:spacing w:line="360" w:lineRule="auto"/>
        <w:jc w:val="both"/>
        <w:rPr>
          <w:rFonts w:ascii="Arial" w:hAnsi="Arial" w:cs="Arial"/>
          <w:sz w:val="24"/>
          <w:szCs w:val="24"/>
        </w:rPr>
      </w:pPr>
      <w:r w:rsidRPr="004D630C">
        <w:rPr>
          <w:rFonts w:ascii="Arial" w:hAnsi="Arial" w:cs="Arial"/>
          <w:sz w:val="24"/>
          <w:szCs w:val="24"/>
        </w:rPr>
        <w:t xml:space="preserve">Anhand von vier vergangenen Maturen habe ich versucht zu jedem Themenbereich möglichst viele verschiedene Schwierigkeitsgrade und Aufgabenformulierungen zusammenzustellen. Die vier ausgewählten Maturen waren: </w:t>
      </w:r>
    </w:p>
    <w:p w14:paraId="4B3B68B6" w14:textId="77777777" w:rsidR="004D630C" w:rsidRPr="004D630C" w:rsidRDefault="004D630C" w:rsidP="00D01D69">
      <w:pPr>
        <w:pStyle w:val="KeinLeerraum"/>
        <w:numPr>
          <w:ilvl w:val="0"/>
          <w:numId w:val="7"/>
        </w:numPr>
        <w:spacing w:line="360" w:lineRule="auto"/>
        <w:jc w:val="both"/>
        <w:rPr>
          <w:rFonts w:ascii="Arial" w:hAnsi="Arial" w:cs="Arial"/>
          <w:sz w:val="24"/>
          <w:szCs w:val="24"/>
        </w:rPr>
      </w:pPr>
      <w:r w:rsidRPr="004D630C">
        <w:rPr>
          <w:rFonts w:ascii="Arial" w:hAnsi="Arial" w:cs="Arial"/>
          <w:sz w:val="24"/>
          <w:szCs w:val="24"/>
        </w:rPr>
        <w:t>28.</w:t>
      </w:r>
      <w:r w:rsidR="001E7548">
        <w:rPr>
          <w:rFonts w:ascii="Arial" w:hAnsi="Arial" w:cs="Arial"/>
          <w:sz w:val="24"/>
          <w:szCs w:val="24"/>
        </w:rPr>
        <w:t xml:space="preserve"> </w:t>
      </w:r>
      <w:r w:rsidRPr="004D630C">
        <w:rPr>
          <w:rFonts w:ascii="Arial" w:hAnsi="Arial" w:cs="Arial"/>
          <w:sz w:val="24"/>
          <w:szCs w:val="24"/>
        </w:rPr>
        <w:t xml:space="preserve">September 2018 – Berufsreifeprüfung Mathematik </w:t>
      </w:r>
    </w:p>
    <w:p w14:paraId="412CF884" w14:textId="77777777" w:rsidR="004D630C" w:rsidRPr="004D630C" w:rsidRDefault="004D630C" w:rsidP="00D01D69">
      <w:pPr>
        <w:pStyle w:val="KeinLeerraum"/>
        <w:numPr>
          <w:ilvl w:val="0"/>
          <w:numId w:val="7"/>
        </w:numPr>
        <w:spacing w:line="360" w:lineRule="auto"/>
        <w:jc w:val="both"/>
        <w:rPr>
          <w:rFonts w:ascii="Arial" w:hAnsi="Arial" w:cs="Arial"/>
          <w:sz w:val="24"/>
          <w:szCs w:val="24"/>
        </w:rPr>
      </w:pPr>
      <w:r w:rsidRPr="004D630C">
        <w:rPr>
          <w:rFonts w:ascii="Arial" w:hAnsi="Arial" w:cs="Arial"/>
          <w:sz w:val="24"/>
          <w:szCs w:val="24"/>
        </w:rPr>
        <w:t>12.</w:t>
      </w:r>
      <w:r w:rsidR="001E7548">
        <w:rPr>
          <w:rFonts w:ascii="Arial" w:hAnsi="Arial" w:cs="Arial"/>
          <w:sz w:val="24"/>
          <w:szCs w:val="24"/>
        </w:rPr>
        <w:t xml:space="preserve"> </w:t>
      </w:r>
      <w:r w:rsidRPr="004D630C">
        <w:rPr>
          <w:rFonts w:ascii="Arial" w:hAnsi="Arial" w:cs="Arial"/>
          <w:sz w:val="24"/>
          <w:szCs w:val="24"/>
        </w:rPr>
        <w:t>Jänner 2017 – Angewandte Mathematik Teil A + Teil B (Cluster 9)</w:t>
      </w:r>
    </w:p>
    <w:p w14:paraId="7546C28E" w14:textId="77777777" w:rsidR="004D630C" w:rsidRPr="004D630C" w:rsidRDefault="004D630C" w:rsidP="00D01D69">
      <w:pPr>
        <w:pStyle w:val="KeinLeerraum"/>
        <w:numPr>
          <w:ilvl w:val="0"/>
          <w:numId w:val="7"/>
        </w:numPr>
        <w:spacing w:line="360" w:lineRule="auto"/>
        <w:jc w:val="both"/>
        <w:rPr>
          <w:rFonts w:ascii="Arial" w:hAnsi="Arial" w:cs="Arial"/>
          <w:sz w:val="24"/>
          <w:szCs w:val="24"/>
        </w:rPr>
      </w:pPr>
      <w:r w:rsidRPr="004D630C">
        <w:rPr>
          <w:rFonts w:ascii="Arial" w:hAnsi="Arial" w:cs="Arial"/>
          <w:sz w:val="24"/>
          <w:szCs w:val="24"/>
        </w:rPr>
        <w:t>20.</w:t>
      </w:r>
      <w:r w:rsidR="001E7548">
        <w:rPr>
          <w:rFonts w:ascii="Arial" w:hAnsi="Arial" w:cs="Arial"/>
          <w:sz w:val="24"/>
          <w:szCs w:val="24"/>
        </w:rPr>
        <w:t xml:space="preserve"> </w:t>
      </w:r>
      <w:r w:rsidRPr="004D630C">
        <w:rPr>
          <w:rFonts w:ascii="Arial" w:hAnsi="Arial" w:cs="Arial"/>
          <w:sz w:val="24"/>
          <w:szCs w:val="24"/>
        </w:rPr>
        <w:t>September 2016 – Angewandte Mathematik Teil A + Teil B (Cluster 9)</w:t>
      </w:r>
    </w:p>
    <w:p w14:paraId="36A2C34A" w14:textId="77777777" w:rsidR="004D630C" w:rsidRPr="004D630C" w:rsidRDefault="004D630C" w:rsidP="00D01D69">
      <w:pPr>
        <w:pStyle w:val="KeinLeerraum"/>
        <w:numPr>
          <w:ilvl w:val="0"/>
          <w:numId w:val="7"/>
        </w:numPr>
        <w:spacing w:line="360" w:lineRule="auto"/>
        <w:jc w:val="both"/>
        <w:rPr>
          <w:rFonts w:ascii="Arial" w:hAnsi="Arial" w:cs="Arial"/>
          <w:sz w:val="24"/>
          <w:szCs w:val="24"/>
        </w:rPr>
      </w:pPr>
      <w:r w:rsidRPr="004D630C">
        <w:rPr>
          <w:rFonts w:ascii="Arial" w:hAnsi="Arial" w:cs="Arial"/>
          <w:sz w:val="24"/>
          <w:szCs w:val="24"/>
        </w:rPr>
        <w:lastRenderedPageBreak/>
        <w:t>21.</w:t>
      </w:r>
      <w:r w:rsidR="001E7548">
        <w:rPr>
          <w:rFonts w:ascii="Arial" w:hAnsi="Arial" w:cs="Arial"/>
          <w:sz w:val="24"/>
          <w:szCs w:val="24"/>
        </w:rPr>
        <w:t xml:space="preserve"> </w:t>
      </w:r>
      <w:r w:rsidRPr="004D630C">
        <w:rPr>
          <w:rFonts w:ascii="Arial" w:hAnsi="Arial" w:cs="Arial"/>
          <w:sz w:val="24"/>
          <w:szCs w:val="24"/>
        </w:rPr>
        <w:t xml:space="preserve">September 2015 – Angewandte Mathematik Teil A + Teil B (Cluster 9) </w:t>
      </w:r>
    </w:p>
    <w:p w14:paraId="1D2AB18C" w14:textId="77777777" w:rsidR="004D630C" w:rsidRPr="004D630C" w:rsidRDefault="004D630C" w:rsidP="004D630C">
      <w:pPr>
        <w:pStyle w:val="KeinLeerraum"/>
        <w:spacing w:line="360" w:lineRule="auto"/>
        <w:jc w:val="both"/>
        <w:rPr>
          <w:rFonts w:ascii="Arial" w:hAnsi="Arial" w:cs="Arial"/>
          <w:sz w:val="24"/>
          <w:szCs w:val="24"/>
        </w:rPr>
      </w:pPr>
    </w:p>
    <w:p w14:paraId="09E9FC2A" w14:textId="77777777" w:rsidR="004D630C" w:rsidRPr="004D630C" w:rsidRDefault="004D630C" w:rsidP="004D630C">
      <w:pPr>
        <w:pStyle w:val="KeinLeerraum"/>
        <w:spacing w:line="360" w:lineRule="auto"/>
        <w:jc w:val="both"/>
        <w:rPr>
          <w:rFonts w:ascii="Arial" w:hAnsi="Arial" w:cs="Arial"/>
          <w:sz w:val="24"/>
          <w:szCs w:val="24"/>
        </w:rPr>
      </w:pPr>
      <w:r w:rsidRPr="004D630C">
        <w:rPr>
          <w:rFonts w:ascii="Arial" w:hAnsi="Arial" w:cs="Arial"/>
          <w:sz w:val="24"/>
          <w:szCs w:val="24"/>
        </w:rPr>
        <w:t>Die Themenbereiche, welche vorzubereiten waren, waren:</w:t>
      </w:r>
    </w:p>
    <w:p w14:paraId="707B827D" w14:textId="77777777" w:rsidR="004D630C" w:rsidRPr="004D630C" w:rsidRDefault="004D630C" w:rsidP="00D01D69">
      <w:pPr>
        <w:pStyle w:val="KeinLeerraum"/>
        <w:numPr>
          <w:ilvl w:val="0"/>
          <w:numId w:val="8"/>
        </w:numPr>
        <w:spacing w:line="360" w:lineRule="auto"/>
        <w:jc w:val="both"/>
        <w:rPr>
          <w:rFonts w:ascii="Arial" w:hAnsi="Arial" w:cs="Arial"/>
          <w:sz w:val="24"/>
          <w:szCs w:val="24"/>
        </w:rPr>
      </w:pPr>
      <w:r w:rsidRPr="004D630C">
        <w:rPr>
          <w:rFonts w:ascii="Arial" w:hAnsi="Arial" w:cs="Arial"/>
          <w:sz w:val="24"/>
          <w:szCs w:val="24"/>
        </w:rPr>
        <w:t>Zahlen und Maße</w:t>
      </w:r>
    </w:p>
    <w:p w14:paraId="4D49EE32" w14:textId="77777777" w:rsidR="004D630C" w:rsidRPr="004D630C" w:rsidRDefault="004D630C" w:rsidP="00D01D69">
      <w:pPr>
        <w:pStyle w:val="KeinLeerraum"/>
        <w:numPr>
          <w:ilvl w:val="1"/>
          <w:numId w:val="8"/>
        </w:numPr>
        <w:spacing w:line="360" w:lineRule="auto"/>
        <w:jc w:val="both"/>
        <w:rPr>
          <w:rFonts w:ascii="Arial" w:hAnsi="Arial" w:cs="Arial"/>
          <w:sz w:val="24"/>
          <w:szCs w:val="24"/>
        </w:rPr>
      </w:pPr>
      <w:r w:rsidRPr="004D630C">
        <w:rPr>
          <w:rFonts w:ascii="Arial" w:hAnsi="Arial" w:cs="Arial"/>
          <w:sz w:val="24"/>
          <w:szCs w:val="24"/>
        </w:rPr>
        <w:t>Algebra und Geometrie</w:t>
      </w:r>
    </w:p>
    <w:p w14:paraId="2843C683" w14:textId="77777777" w:rsidR="004D630C" w:rsidRPr="004D630C" w:rsidRDefault="004D630C" w:rsidP="00D01D69">
      <w:pPr>
        <w:pStyle w:val="KeinLeerraum"/>
        <w:numPr>
          <w:ilvl w:val="1"/>
          <w:numId w:val="8"/>
        </w:numPr>
        <w:spacing w:line="360" w:lineRule="auto"/>
        <w:jc w:val="both"/>
        <w:rPr>
          <w:rFonts w:ascii="Arial" w:hAnsi="Arial" w:cs="Arial"/>
          <w:sz w:val="24"/>
          <w:szCs w:val="24"/>
        </w:rPr>
      </w:pPr>
      <w:r w:rsidRPr="004D630C">
        <w:rPr>
          <w:rFonts w:ascii="Arial" w:hAnsi="Arial" w:cs="Arial"/>
          <w:sz w:val="24"/>
          <w:szCs w:val="24"/>
        </w:rPr>
        <w:t>Gleichungen und Ungleichungen</w:t>
      </w:r>
    </w:p>
    <w:p w14:paraId="4B235AF8" w14:textId="77777777" w:rsidR="004D630C" w:rsidRPr="004D630C" w:rsidRDefault="004D630C" w:rsidP="00D01D69">
      <w:pPr>
        <w:pStyle w:val="KeinLeerraum"/>
        <w:numPr>
          <w:ilvl w:val="1"/>
          <w:numId w:val="8"/>
        </w:numPr>
        <w:spacing w:line="360" w:lineRule="auto"/>
        <w:jc w:val="both"/>
        <w:rPr>
          <w:rFonts w:ascii="Arial" w:hAnsi="Arial" w:cs="Arial"/>
          <w:sz w:val="24"/>
          <w:szCs w:val="24"/>
        </w:rPr>
      </w:pPr>
      <w:r w:rsidRPr="004D630C">
        <w:rPr>
          <w:rFonts w:ascii="Arial" w:hAnsi="Arial" w:cs="Arial"/>
          <w:sz w:val="24"/>
          <w:szCs w:val="24"/>
        </w:rPr>
        <w:t>Gleichungssysteme</w:t>
      </w:r>
    </w:p>
    <w:p w14:paraId="2665AB98" w14:textId="77777777" w:rsidR="004D630C" w:rsidRPr="004D630C" w:rsidRDefault="004D630C" w:rsidP="00D01D69">
      <w:pPr>
        <w:pStyle w:val="KeinLeerraum"/>
        <w:numPr>
          <w:ilvl w:val="1"/>
          <w:numId w:val="8"/>
        </w:numPr>
        <w:spacing w:line="360" w:lineRule="auto"/>
        <w:jc w:val="both"/>
        <w:rPr>
          <w:rFonts w:ascii="Arial" w:hAnsi="Arial" w:cs="Arial"/>
          <w:sz w:val="24"/>
          <w:szCs w:val="24"/>
        </w:rPr>
      </w:pPr>
      <w:r w:rsidRPr="004D630C">
        <w:rPr>
          <w:rFonts w:ascii="Arial" w:hAnsi="Arial" w:cs="Arial"/>
          <w:sz w:val="24"/>
          <w:szCs w:val="24"/>
        </w:rPr>
        <w:t>Potenzen</w:t>
      </w:r>
    </w:p>
    <w:p w14:paraId="2574B558" w14:textId="77777777" w:rsidR="004D630C" w:rsidRPr="004D630C" w:rsidRDefault="004D630C" w:rsidP="00D01D69">
      <w:pPr>
        <w:pStyle w:val="KeinLeerraum"/>
        <w:numPr>
          <w:ilvl w:val="1"/>
          <w:numId w:val="8"/>
        </w:numPr>
        <w:spacing w:line="360" w:lineRule="auto"/>
        <w:jc w:val="both"/>
        <w:rPr>
          <w:rFonts w:ascii="Arial" w:hAnsi="Arial" w:cs="Arial"/>
          <w:sz w:val="24"/>
          <w:szCs w:val="24"/>
        </w:rPr>
      </w:pPr>
      <w:r w:rsidRPr="004D630C">
        <w:rPr>
          <w:rFonts w:ascii="Arial" w:hAnsi="Arial" w:cs="Arial"/>
          <w:sz w:val="24"/>
          <w:szCs w:val="24"/>
        </w:rPr>
        <w:t>Brüche</w:t>
      </w:r>
    </w:p>
    <w:p w14:paraId="095DC39E" w14:textId="77777777" w:rsidR="004D630C" w:rsidRPr="004D630C" w:rsidRDefault="004D630C" w:rsidP="00D01D69">
      <w:pPr>
        <w:pStyle w:val="KeinLeerraum"/>
        <w:numPr>
          <w:ilvl w:val="1"/>
          <w:numId w:val="8"/>
        </w:numPr>
        <w:spacing w:line="360" w:lineRule="auto"/>
        <w:jc w:val="both"/>
        <w:rPr>
          <w:rFonts w:ascii="Arial" w:hAnsi="Arial" w:cs="Arial"/>
          <w:sz w:val="24"/>
          <w:szCs w:val="24"/>
        </w:rPr>
      </w:pPr>
      <w:r w:rsidRPr="004D630C">
        <w:rPr>
          <w:rFonts w:ascii="Arial" w:hAnsi="Arial" w:cs="Arial"/>
          <w:sz w:val="24"/>
          <w:szCs w:val="24"/>
        </w:rPr>
        <w:t xml:space="preserve">Trigonometrie </w:t>
      </w:r>
    </w:p>
    <w:p w14:paraId="6D264549" w14:textId="77777777" w:rsidR="004D630C" w:rsidRPr="004D630C" w:rsidRDefault="004D630C" w:rsidP="00D01D69">
      <w:pPr>
        <w:pStyle w:val="KeinLeerraum"/>
        <w:numPr>
          <w:ilvl w:val="0"/>
          <w:numId w:val="8"/>
        </w:numPr>
        <w:spacing w:line="360" w:lineRule="auto"/>
        <w:jc w:val="both"/>
        <w:rPr>
          <w:rFonts w:ascii="Arial" w:hAnsi="Arial" w:cs="Arial"/>
          <w:sz w:val="24"/>
          <w:szCs w:val="24"/>
        </w:rPr>
      </w:pPr>
      <w:r w:rsidRPr="004D630C">
        <w:rPr>
          <w:rFonts w:ascii="Arial" w:hAnsi="Arial" w:cs="Arial"/>
          <w:sz w:val="24"/>
          <w:szCs w:val="24"/>
        </w:rPr>
        <w:t>Funktionale Zusammenhänge</w:t>
      </w:r>
    </w:p>
    <w:p w14:paraId="703CE6E5" w14:textId="77777777" w:rsidR="004D630C" w:rsidRPr="004D630C" w:rsidRDefault="004D630C" w:rsidP="00D01D69">
      <w:pPr>
        <w:pStyle w:val="KeinLeerraum"/>
        <w:numPr>
          <w:ilvl w:val="1"/>
          <w:numId w:val="8"/>
        </w:numPr>
        <w:spacing w:line="360" w:lineRule="auto"/>
        <w:jc w:val="both"/>
        <w:rPr>
          <w:rFonts w:ascii="Arial" w:hAnsi="Arial" w:cs="Arial"/>
          <w:sz w:val="24"/>
          <w:szCs w:val="24"/>
        </w:rPr>
      </w:pPr>
      <w:r w:rsidRPr="004D630C">
        <w:rPr>
          <w:rFonts w:ascii="Arial" w:hAnsi="Arial" w:cs="Arial"/>
          <w:sz w:val="24"/>
          <w:szCs w:val="24"/>
        </w:rPr>
        <w:t>Lineare Funktionen</w:t>
      </w:r>
    </w:p>
    <w:p w14:paraId="6B72D640" w14:textId="77777777" w:rsidR="004D630C" w:rsidRPr="004D630C" w:rsidRDefault="004D630C" w:rsidP="00D01D69">
      <w:pPr>
        <w:pStyle w:val="KeinLeerraum"/>
        <w:numPr>
          <w:ilvl w:val="1"/>
          <w:numId w:val="8"/>
        </w:numPr>
        <w:spacing w:line="360" w:lineRule="auto"/>
        <w:jc w:val="both"/>
        <w:rPr>
          <w:rFonts w:ascii="Arial" w:hAnsi="Arial" w:cs="Arial"/>
          <w:sz w:val="24"/>
          <w:szCs w:val="24"/>
        </w:rPr>
      </w:pPr>
      <w:r w:rsidRPr="004D630C">
        <w:rPr>
          <w:rFonts w:ascii="Arial" w:hAnsi="Arial" w:cs="Arial"/>
          <w:sz w:val="24"/>
          <w:szCs w:val="24"/>
        </w:rPr>
        <w:t>Potenzfunktionen</w:t>
      </w:r>
    </w:p>
    <w:p w14:paraId="2F924738" w14:textId="77777777" w:rsidR="004D630C" w:rsidRPr="004D630C" w:rsidRDefault="004D630C" w:rsidP="00D01D69">
      <w:pPr>
        <w:pStyle w:val="KeinLeerraum"/>
        <w:numPr>
          <w:ilvl w:val="1"/>
          <w:numId w:val="8"/>
        </w:numPr>
        <w:spacing w:line="360" w:lineRule="auto"/>
        <w:jc w:val="both"/>
        <w:rPr>
          <w:rFonts w:ascii="Arial" w:hAnsi="Arial" w:cs="Arial"/>
          <w:sz w:val="24"/>
          <w:szCs w:val="24"/>
        </w:rPr>
      </w:pPr>
      <w:r w:rsidRPr="004D630C">
        <w:rPr>
          <w:rFonts w:ascii="Arial" w:hAnsi="Arial" w:cs="Arial"/>
          <w:sz w:val="24"/>
          <w:szCs w:val="24"/>
        </w:rPr>
        <w:t>Polynomfunktionen</w:t>
      </w:r>
    </w:p>
    <w:p w14:paraId="19C2ED76" w14:textId="77777777" w:rsidR="004D630C" w:rsidRPr="004D630C" w:rsidRDefault="004D630C" w:rsidP="00D01D69">
      <w:pPr>
        <w:pStyle w:val="KeinLeerraum"/>
        <w:numPr>
          <w:ilvl w:val="1"/>
          <w:numId w:val="8"/>
        </w:numPr>
        <w:spacing w:line="360" w:lineRule="auto"/>
        <w:jc w:val="both"/>
        <w:rPr>
          <w:rFonts w:ascii="Arial" w:hAnsi="Arial" w:cs="Arial"/>
          <w:sz w:val="24"/>
          <w:szCs w:val="24"/>
        </w:rPr>
      </w:pPr>
      <w:r w:rsidRPr="004D630C">
        <w:rPr>
          <w:rFonts w:ascii="Arial" w:hAnsi="Arial" w:cs="Arial"/>
          <w:sz w:val="24"/>
          <w:szCs w:val="24"/>
        </w:rPr>
        <w:t>Exponential- und Logarithmusfunktionen</w:t>
      </w:r>
    </w:p>
    <w:p w14:paraId="661C9198" w14:textId="77777777" w:rsidR="004D630C" w:rsidRPr="004D630C" w:rsidRDefault="004D630C" w:rsidP="00D01D69">
      <w:pPr>
        <w:pStyle w:val="KeinLeerraum"/>
        <w:numPr>
          <w:ilvl w:val="1"/>
          <w:numId w:val="8"/>
        </w:numPr>
        <w:spacing w:line="360" w:lineRule="auto"/>
        <w:jc w:val="both"/>
        <w:rPr>
          <w:rFonts w:ascii="Arial" w:hAnsi="Arial" w:cs="Arial"/>
          <w:sz w:val="24"/>
          <w:szCs w:val="24"/>
        </w:rPr>
      </w:pPr>
      <w:r w:rsidRPr="004D630C">
        <w:rPr>
          <w:rFonts w:ascii="Arial" w:hAnsi="Arial" w:cs="Arial"/>
          <w:sz w:val="24"/>
          <w:szCs w:val="24"/>
        </w:rPr>
        <w:t>Trigonometrische Funktionen</w:t>
      </w:r>
    </w:p>
    <w:p w14:paraId="710A6A3A" w14:textId="77777777" w:rsidR="004D630C" w:rsidRPr="004D630C" w:rsidRDefault="004D630C" w:rsidP="00D01D69">
      <w:pPr>
        <w:pStyle w:val="KeinLeerraum"/>
        <w:numPr>
          <w:ilvl w:val="0"/>
          <w:numId w:val="8"/>
        </w:numPr>
        <w:spacing w:line="360" w:lineRule="auto"/>
        <w:jc w:val="both"/>
        <w:rPr>
          <w:rFonts w:ascii="Arial" w:hAnsi="Arial" w:cs="Arial"/>
          <w:sz w:val="24"/>
          <w:szCs w:val="24"/>
        </w:rPr>
      </w:pPr>
      <w:r w:rsidRPr="004D630C">
        <w:rPr>
          <w:rFonts w:ascii="Arial" w:hAnsi="Arial" w:cs="Arial"/>
          <w:sz w:val="24"/>
          <w:szCs w:val="24"/>
        </w:rPr>
        <w:t>Analysis</w:t>
      </w:r>
    </w:p>
    <w:p w14:paraId="379A367F" w14:textId="77777777" w:rsidR="004D630C" w:rsidRPr="004D630C" w:rsidRDefault="004D630C" w:rsidP="00D01D69">
      <w:pPr>
        <w:pStyle w:val="KeinLeerraum"/>
        <w:numPr>
          <w:ilvl w:val="1"/>
          <w:numId w:val="8"/>
        </w:numPr>
        <w:spacing w:line="360" w:lineRule="auto"/>
        <w:jc w:val="both"/>
        <w:rPr>
          <w:rFonts w:ascii="Arial" w:hAnsi="Arial" w:cs="Arial"/>
          <w:sz w:val="24"/>
          <w:szCs w:val="24"/>
        </w:rPr>
      </w:pPr>
      <w:r w:rsidRPr="004D630C">
        <w:rPr>
          <w:rFonts w:ascii="Arial" w:hAnsi="Arial" w:cs="Arial"/>
          <w:sz w:val="24"/>
          <w:szCs w:val="24"/>
        </w:rPr>
        <w:t>Differenzialrechnung</w:t>
      </w:r>
    </w:p>
    <w:p w14:paraId="322970B1" w14:textId="77777777" w:rsidR="004D630C" w:rsidRPr="004D630C" w:rsidRDefault="004D630C" w:rsidP="00D01D69">
      <w:pPr>
        <w:pStyle w:val="KeinLeerraum"/>
        <w:numPr>
          <w:ilvl w:val="1"/>
          <w:numId w:val="8"/>
        </w:numPr>
        <w:spacing w:line="360" w:lineRule="auto"/>
        <w:jc w:val="both"/>
        <w:rPr>
          <w:rFonts w:ascii="Arial" w:hAnsi="Arial" w:cs="Arial"/>
          <w:sz w:val="24"/>
          <w:szCs w:val="24"/>
        </w:rPr>
      </w:pPr>
      <w:r w:rsidRPr="004D630C">
        <w:rPr>
          <w:rFonts w:ascii="Arial" w:hAnsi="Arial" w:cs="Arial"/>
          <w:sz w:val="24"/>
          <w:szCs w:val="24"/>
        </w:rPr>
        <w:t>Integralrechnung</w:t>
      </w:r>
    </w:p>
    <w:p w14:paraId="7AD505DF" w14:textId="77777777" w:rsidR="004D630C" w:rsidRPr="004D630C" w:rsidRDefault="004D630C" w:rsidP="00D01D69">
      <w:pPr>
        <w:pStyle w:val="KeinLeerraum"/>
        <w:numPr>
          <w:ilvl w:val="0"/>
          <w:numId w:val="8"/>
        </w:numPr>
        <w:spacing w:line="360" w:lineRule="auto"/>
        <w:jc w:val="both"/>
        <w:rPr>
          <w:rFonts w:ascii="Arial" w:hAnsi="Arial" w:cs="Arial"/>
          <w:sz w:val="24"/>
          <w:szCs w:val="24"/>
        </w:rPr>
      </w:pPr>
      <w:r w:rsidRPr="004D630C">
        <w:rPr>
          <w:rFonts w:ascii="Arial" w:hAnsi="Arial" w:cs="Arial"/>
          <w:sz w:val="24"/>
          <w:szCs w:val="24"/>
        </w:rPr>
        <w:t>Stochastik</w:t>
      </w:r>
    </w:p>
    <w:p w14:paraId="594F3877" w14:textId="77777777" w:rsidR="004D630C" w:rsidRPr="004D630C" w:rsidRDefault="004D630C" w:rsidP="00D01D69">
      <w:pPr>
        <w:pStyle w:val="KeinLeerraum"/>
        <w:numPr>
          <w:ilvl w:val="1"/>
          <w:numId w:val="8"/>
        </w:numPr>
        <w:spacing w:line="360" w:lineRule="auto"/>
        <w:jc w:val="both"/>
        <w:rPr>
          <w:rFonts w:ascii="Arial" w:hAnsi="Arial" w:cs="Arial"/>
          <w:sz w:val="24"/>
          <w:szCs w:val="24"/>
        </w:rPr>
      </w:pPr>
      <w:r w:rsidRPr="004D630C">
        <w:rPr>
          <w:rFonts w:ascii="Arial" w:hAnsi="Arial" w:cs="Arial"/>
          <w:sz w:val="24"/>
          <w:szCs w:val="24"/>
        </w:rPr>
        <w:t>Statistik</w:t>
      </w:r>
    </w:p>
    <w:p w14:paraId="4F362231" w14:textId="77777777" w:rsidR="004D630C" w:rsidRPr="004D630C" w:rsidRDefault="004D630C" w:rsidP="00D01D69">
      <w:pPr>
        <w:pStyle w:val="KeinLeerraum"/>
        <w:numPr>
          <w:ilvl w:val="1"/>
          <w:numId w:val="8"/>
        </w:numPr>
        <w:spacing w:line="360" w:lineRule="auto"/>
        <w:jc w:val="both"/>
        <w:rPr>
          <w:rFonts w:ascii="Arial" w:hAnsi="Arial" w:cs="Arial"/>
          <w:sz w:val="24"/>
          <w:szCs w:val="24"/>
        </w:rPr>
      </w:pPr>
      <w:r w:rsidRPr="004D630C">
        <w:rPr>
          <w:rFonts w:ascii="Arial" w:hAnsi="Arial" w:cs="Arial"/>
          <w:sz w:val="24"/>
          <w:szCs w:val="24"/>
        </w:rPr>
        <w:t xml:space="preserve">Wahrscheinlichkeitsrechnung </w:t>
      </w:r>
    </w:p>
    <w:p w14:paraId="6ACAA065" w14:textId="77777777" w:rsidR="004D630C" w:rsidRPr="004D630C" w:rsidRDefault="004D630C" w:rsidP="00D01D69">
      <w:pPr>
        <w:pStyle w:val="KeinLeerraum"/>
        <w:numPr>
          <w:ilvl w:val="1"/>
          <w:numId w:val="8"/>
        </w:numPr>
        <w:spacing w:line="360" w:lineRule="auto"/>
        <w:jc w:val="both"/>
        <w:rPr>
          <w:rFonts w:ascii="Arial" w:hAnsi="Arial" w:cs="Arial"/>
          <w:sz w:val="24"/>
          <w:szCs w:val="24"/>
        </w:rPr>
      </w:pPr>
      <w:r w:rsidRPr="004D630C">
        <w:rPr>
          <w:rFonts w:ascii="Arial" w:hAnsi="Arial" w:cs="Arial"/>
          <w:sz w:val="24"/>
          <w:szCs w:val="24"/>
        </w:rPr>
        <w:t>Normal- und Binomialverteilung</w:t>
      </w:r>
    </w:p>
    <w:p w14:paraId="7A78206C" w14:textId="77777777" w:rsidR="004D630C" w:rsidRPr="004D630C" w:rsidRDefault="004D630C" w:rsidP="00D01D69">
      <w:pPr>
        <w:pStyle w:val="KeinLeerraum"/>
        <w:numPr>
          <w:ilvl w:val="0"/>
          <w:numId w:val="8"/>
        </w:numPr>
        <w:spacing w:line="360" w:lineRule="auto"/>
        <w:jc w:val="both"/>
        <w:rPr>
          <w:rFonts w:ascii="Arial" w:hAnsi="Arial" w:cs="Arial"/>
          <w:sz w:val="24"/>
          <w:szCs w:val="24"/>
        </w:rPr>
      </w:pPr>
      <w:r w:rsidRPr="004D630C">
        <w:rPr>
          <w:rFonts w:ascii="Arial" w:hAnsi="Arial" w:cs="Arial"/>
          <w:sz w:val="24"/>
          <w:szCs w:val="24"/>
        </w:rPr>
        <w:t>Cluster P</w:t>
      </w:r>
    </w:p>
    <w:p w14:paraId="6D80D86D" w14:textId="77777777" w:rsidR="004D630C" w:rsidRPr="004D630C" w:rsidRDefault="004D630C" w:rsidP="00D01D69">
      <w:pPr>
        <w:pStyle w:val="KeinLeerraum"/>
        <w:numPr>
          <w:ilvl w:val="1"/>
          <w:numId w:val="8"/>
        </w:numPr>
        <w:spacing w:line="360" w:lineRule="auto"/>
        <w:jc w:val="both"/>
        <w:rPr>
          <w:rFonts w:ascii="Arial" w:hAnsi="Arial" w:cs="Arial"/>
          <w:sz w:val="24"/>
          <w:szCs w:val="24"/>
        </w:rPr>
      </w:pPr>
      <w:r w:rsidRPr="004D630C">
        <w:rPr>
          <w:rFonts w:ascii="Arial" w:hAnsi="Arial" w:cs="Arial"/>
          <w:sz w:val="24"/>
          <w:szCs w:val="24"/>
        </w:rPr>
        <w:t>Vektoren</w:t>
      </w:r>
    </w:p>
    <w:p w14:paraId="02FBBDEB" w14:textId="77777777" w:rsidR="004D630C" w:rsidRPr="004D630C" w:rsidRDefault="004D630C" w:rsidP="00D01D69">
      <w:pPr>
        <w:pStyle w:val="KeinLeerraum"/>
        <w:numPr>
          <w:ilvl w:val="1"/>
          <w:numId w:val="8"/>
        </w:numPr>
        <w:spacing w:line="360" w:lineRule="auto"/>
        <w:jc w:val="both"/>
        <w:rPr>
          <w:rFonts w:ascii="Arial" w:hAnsi="Arial" w:cs="Arial"/>
          <w:sz w:val="24"/>
          <w:szCs w:val="24"/>
        </w:rPr>
      </w:pPr>
      <w:r w:rsidRPr="004D630C">
        <w:rPr>
          <w:rFonts w:ascii="Arial" w:hAnsi="Arial" w:cs="Arial"/>
          <w:sz w:val="24"/>
          <w:szCs w:val="24"/>
        </w:rPr>
        <w:t>Mengenlehre</w:t>
      </w:r>
    </w:p>
    <w:p w14:paraId="0EB19EA4" w14:textId="77777777" w:rsidR="004D630C" w:rsidRPr="004D630C" w:rsidRDefault="004D630C" w:rsidP="00D01D69">
      <w:pPr>
        <w:pStyle w:val="KeinLeerraum"/>
        <w:numPr>
          <w:ilvl w:val="1"/>
          <w:numId w:val="8"/>
        </w:numPr>
        <w:spacing w:line="360" w:lineRule="auto"/>
        <w:jc w:val="both"/>
        <w:rPr>
          <w:rFonts w:ascii="Arial" w:hAnsi="Arial" w:cs="Arial"/>
          <w:sz w:val="24"/>
          <w:szCs w:val="24"/>
        </w:rPr>
      </w:pPr>
      <w:r w:rsidRPr="004D630C">
        <w:rPr>
          <w:rFonts w:ascii="Arial" w:hAnsi="Arial" w:cs="Arial"/>
          <w:sz w:val="24"/>
          <w:szCs w:val="24"/>
        </w:rPr>
        <w:t>Folgen und Reihen</w:t>
      </w:r>
    </w:p>
    <w:p w14:paraId="4F1FAAE2" w14:textId="77777777" w:rsidR="004D630C" w:rsidRPr="004D630C" w:rsidRDefault="004D630C" w:rsidP="004D630C">
      <w:pPr>
        <w:pStyle w:val="KeinLeerraum"/>
        <w:spacing w:line="360" w:lineRule="auto"/>
        <w:jc w:val="both"/>
        <w:rPr>
          <w:rFonts w:ascii="Arial" w:hAnsi="Arial" w:cs="Arial"/>
          <w:sz w:val="24"/>
          <w:szCs w:val="24"/>
        </w:rPr>
      </w:pPr>
    </w:p>
    <w:p w14:paraId="0CEB7E84" w14:textId="77777777" w:rsidR="004D630C" w:rsidRPr="004D630C" w:rsidRDefault="004D630C" w:rsidP="004D630C">
      <w:pPr>
        <w:pStyle w:val="KeinLeerraum"/>
        <w:spacing w:line="360" w:lineRule="auto"/>
        <w:jc w:val="both"/>
        <w:rPr>
          <w:rFonts w:ascii="Arial" w:hAnsi="Arial" w:cs="Arial"/>
          <w:sz w:val="24"/>
          <w:szCs w:val="24"/>
        </w:rPr>
      </w:pPr>
    </w:p>
    <w:p w14:paraId="41613C55" w14:textId="77777777" w:rsidR="004D630C" w:rsidRPr="004D630C" w:rsidRDefault="004D630C" w:rsidP="004D630C">
      <w:pPr>
        <w:pStyle w:val="KeinLeerraum"/>
        <w:spacing w:line="360" w:lineRule="auto"/>
        <w:jc w:val="both"/>
        <w:rPr>
          <w:rFonts w:ascii="Arial" w:hAnsi="Arial" w:cs="Arial"/>
          <w:sz w:val="24"/>
          <w:szCs w:val="24"/>
        </w:rPr>
      </w:pPr>
      <w:r w:rsidRPr="004D630C">
        <w:rPr>
          <w:rFonts w:ascii="Arial" w:hAnsi="Arial" w:cs="Arial"/>
          <w:sz w:val="24"/>
          <w:szCs w:val="24"/>
        </w:rPr>
        <w:t xml:space="preserve">Aufgebaut war das Assignment so, dass die einzelnen Aufgaben aufgelistet und in Unterpunkte gegliedert wurden. Drei Spalten blieben frei für Notizen seitens der Kursteilnehmer: </w:t>
      </w:r>
    </w:p>
    <w:p w14:paraId="4A54736D" w14:textId="77777777" w:rsidR="004D630C" w:rsidRPr="004D630C" w:rsidRDefault="004D630C" w:rsidP="00D01D69">
      <w:pPr>
        <w:pStyle w:val="KeinLeerraum"/>
        <w:numPr>
          <w:ilvl w:val="0"/>
          <w:numId w:val="8"/>
        </w:numPr>
        <w:spacing w:line="360" w:lineRule="auto"/>
        <w:jc w:val="both"/>
        <w:rPr>
          <w:rFonts w:ascii="Arial" w:hAnsi="Arial" w:cs="Arial"/>
          <w:sz w:val="24"/>
          <w:szCs w:val="24"/>
        </w:rPr>
      </w:pPr>
      <w:r w:rsidRPr="004D630C">
        <w:rPr>
          <w:rFonts w:ascii="Arial" w:hAnsi="Arial" w:cs="Arial"/>
          <w:sz w:val="24"/>
          <w:szCs w:val="24"/>
        </w:rPr>
        <w:t>Spalte 1: Themenbereich zuordnen</w:t>
      </w:r>
    </w:p>
    <w:p w14:paraId="24DD01AE" w14:textId="77777777" w:rsidR="004D630C" w:rsidRDefault="004D630C" w:rsidP="00D01D69">
      <w:pPr>
        <w:pStyle w:val="KeinLeerraum"/>
        <w:numPr>
          <w:ilvl w:val="0"/>
          <w:numId w:val="8"/>
        </w:numPr>
        <w:spacing w:line="360" w:lineRule="auto"/>
        <w:jc w:val="both"/>
        <w:rPr>
          <w:rFonts w:ascii="Arial" w:hAnsi="Arial" w:cs="Arial"/>
          <w:sz w:val="24"/>
          <w:szCs w:val="24"/>
        </w:rPr>
      </w:pPr>
      <w:r w:rsidRPr="004D630C">
        <w:rPr>
          <w:rFonts w:ascii="Arial" w:hAnsi="Arial" w:cs="Arial"/>
          <w:sz w:val="24"/>
          <w:szCs w:val="24"/>
        </w:rPr>
        <w:t xml:space="preserve">Spalte 2: Persönliche Einschätzung des Schwierigkeitsgrades (entsprechend der eigenen Kompetenzen; d.h. </w:t>
      </w:r>
    </w:p>
    <w:p w14:paraId="4D9624F6" w14:textId="77777777" w:rsidR="004D630C" w:rsidRDefault="004D630C" w:rsidP="00D01D69">
      <w:pPr>
        <w:pStyle w:val="KeinLeerraum"/>
        <w:numPr>
          <w:ilvl w:val="1"/>
          <w:numId w:val="8"/>
        </w:numPr>
        <w:spacing w:line="360" w:lineRule="auto"/>
        <w:jc w:val="both"/>
        <w:rPr>
          <w:rFonts w:ascii="Arial" w:hAnsi="Arial" w:cs="Arial"/>
          <w:sz w:val="24"/>
          <w:szCs w:val="24"/>
        </w:rPr>
      </w:pPr>
      <w:r w:rsidRPr="004D630C">
        <w:rPr>
          <w:rFonts w:ascii="Arial" w:hAnsi="Arial" w:cs="Arial"/>
          <w:sz w:val="24"/>
          <w:szCs w:val="24"/>
        </w:rPr>
        <w:lastRenderedPageBreak/>
        <w:t xml:space="preserve">wurde die Aufgabe beim ersten Mal richtig gelöst, sollte sie mit grün markiert werden; </w:t>
      </w:r>
    </w:p>
    <w:p w14:paraId="1414C66A" w14:textId="77777777" w:rsidR="004D630C" w:rsidRDefault="004D630C" w:rsidP="00D01D69">
      <w:pPr>
        <w:pStyle w:val="KeinLeerraum"/>
        <w:numPr>
          <w:ilvl w:val="1"/>
          <w:numId w:val="8"/>
        </w:numPr>
        <w:spacing w:line="360" w:lineRule="auto"/>
        <w:jc w:val="both"/>
        <w:rPr>
          <w:rFonts w:ascii="Arial" w:hAnsi="Arial" w:cs="Arial"/>
          <w:sz w:val="24"/>
          <w:szCs w:val="24"/>
        </w:rPr>
      </w:pPr>
      <w:r w:rsidRPr="004D630C">
        <w:rPr>
          <w:rFonts w:ascii="Arial" w:hAnsi="Arial" w:cs="Arial"/>
          <w:sz w:val="24"/>
          <w:szCs w:val="24"/>
        </w:rPr>
        <w:t>wurde die Aufgabe beim zweiten Mal richtig gelöst, sollte sie mit orange markiert werden;</w:t>
      </w:r>
      <w:r>
        <w:rPr>
          <w:rFonts w:ascii="Arial" w:hAnsi="Arial" w:cs="Arial"/>
          <w:sz w:val="24"/>
          <w:szCs w:val="24"/>
        </w:rPr>
        <w:tab/>
      </w:r>
    </w:p>
    <w:p w14:paraId="7C0C8A33" w14:textId="77777777" w:rsidR="004D630C" w:rsidRPr="00E239C0" w:rsidRDefault="004D630C" w:rsidP="00D01D69">
      <w:pPr>
        <w:pStyle w:val="KeinLeerraum"/>
        <w:numPr>
          <w:ilvl w:val="1"/>
          <w:numId w:val="8"/>
        </w:numPr>
        <w:spacing w:line="360" w:lineRule="auto"/>
        <w:jc w:val="both"/>
        <w:rPr>
          <w:rFonts w:ascii="Arial" w:hAnsi="Arial" w:cs="Arial"/>
          <w:sz w:val="24"/>
          <w:szCs w:val="24"/>
        </w:rPr>
      </w:pPr>
      <w:r w:rsidRPr="004D630C">
        <w:rPr>
          <w:rFonts w:ascii="Arial" w:hAnsi="Arial" w:cs="Arial"/>
          <w:sz w:val="24"/>
          <w:szCs w:val="24"/>
        </w:rPr>
        <w:t>wurde sie erst nach dreimaligem Versuchen bzw. gar nicht gelöst</w:t>
      </w:r>
      <w:r w:rsidRPr="00E239C0">
        <w:rPr>
          <w:rFonts w:ascii="Arial" w:hAnsi="Arial" w:cs="Arial"/>
          <w:sz w:val="24"/>
          <w:szCs w:val="24"/>
        </w:rPr>
        <w:t xml:space="preserve">, so wurde sie rot markiert. </w:t>
      </w:r>
    </w:p>
    <w:p w14:paraId="081EC17D" w14:textId="77777777" w:rsidR="004D630C" w:rsidRPr="004D630C" w:rsidRDefault="004D630C" w:rsidP="004D630C">
      <w:pPr>
        <w:pStyle w:val="KeinLeerraum"/>
        <w:spacing w:line="360" w:lineRule="auto"/>
        <w:ind w:left="708"/>
        <w:jc w:val="both"/>
        <w:rPr>
          <w:rFonts w:ascii="Arial" w:hAnsi="Arial" w:cs="Arial"/>
          <w:sz w:val="24"/>
          <w:szCs w:val="24"/>
        </w:rPr>
      </w:pPr>
      <w:r w:rsidRPr="004D630C">
        <w:rPr>
          <w:rFonts w:ascii="Arial" w:hAnsi="Arial" w:cs="Arial"/>
          <w:sz w:val="24"/>
          <w:szCs w:val="24"/>
        </w:rPr>
        <w:t xml:space="preserve">Um dies </w:t>
      </w:r>
      <w:r w:rsidR="00E239C0">
        <w:rPr>
          <w:rFonts w:ascii="Arial" w:hAnsi="Arial" w:cs="Arial"/>
          <w:sz w:val="24"/>
          <w:szCs w:val="24"/>
        </w:rPr>
        <w:t>b</w:t>
      </w:r>
      <w:r w:rsidRPr="004D630C">
        <w:rPr>
          <w:rFonts w:ascii="Arial" w:hAnsi="Arial" w:cs="Arial"/>
          <w:sz w:val="24"/>
          <w:szCs w:val="24"/>
        </w:rPr>
        <w:t>eurteilen zu können, haben alle Kursteilnehmer auch alle Lösungen erhalten.</w:t>
      </w:r>
    </w:p>
    <w:p w14:paraId="1EF18EBC" w14:textId="77777777" w:rsidR="004D630C" w:rsidRPr="004D630C" w:rsidRDefault="004D630C" w:rsidP="004D630C">
      <w:pPr>
        <w:pStyle w:val="KeinLeerraum"/>
        <w:spacing w:line="360" w:lineRule="auto"/>
        <w:ind w:left="708"/>
        <w:jc w:val="both"/>
        <w:rPr>
          <w:rFonts w:ascii="Arial" w:hAnsi="Arial" w:cs="Arial"/>
          <w:sz w:val="24"/>
          <w:szCs w:val="24"/>
        </w:rPr>
      </w:pPr>
      <w:r w:rsidRPr="004D630C">
        <w:rPr>
          <w:rFonts w:ascii="Arial" w:hAnsi="Arial" w:cs="Arial"/>
          <w:sz w:val="24"/>
          <w:szCs w:val="24"/>
        </w:rPr>
        <w:t xml:space="preserve">Diese Rückmeldung sollte helfen, einzuschätzen, welche Themenbereiche noch dringend geübt werden müssen, bzw. welche bereits gut funktionieren. </w:t>
      </w:r>
    </w:p>
    <w:p w14:paraId="33FD9039" w14:textId="77777777" w:rsidR="004D630C" w:rsidRPr="004D630C" w:rsidRDefault="004D630C" w:rsidP="00D01D69">
      <w:pPr>
        <w:pStyle w:val="KeinLeerraum"/>
        <w:numPr>
          <w:ilvl w:val="0"/>
          <w:numId w:val="9"/>
        </w:numPr>
        <w:spacing w:line="360" w:lineRule="auto"/>
        <w:jc w:val="both"/>
        <w:rPr>
          <w:rFonts w:ascii="Arial" w:hAnsi="Arial" w:cs="Arial"/>
          <w:sz w:val="24"/>
          <w:szCs w:val="24"/>
        </w:rPr>
      </w:pPr>
      <w:r w:rsidRPr="004D630C">
        <w:rPr>
          <w:rFonts w:ascii="Arial" w:hAnsi="Arial" w:cs="Arial"/>
          <w:sz w:val="24"/>
          <w:szCs w:val="24"/>
        </w:rPr>
        <w:t xml:space="preserve">Spalte 3: wäre abzuhaken, wenn das Beispiel komplett verstanden wurde und keinerlei Fragen an die Vortragende (mich) mehr aufgetaucht sind. </w:t>
      </w:r>
    </w:p>
    <w:p w14:paraId="2192B0F4" w14:textId="77777777" w:rsidR="004D630C" w:rsidRPr="004D630C" w:rsidRDefault="004D630C" w:rsidP="004D630C">
      <w:pPr>
        <w:pStyle w:val="KeinLeerraum"/>
        <w:spacing w:line="360" w:lineRule="auto"/>
        <w:jc w:val="both"/>
        <w:rPr>
          <w:rFonts w:ascii="Arial" w:hAnsi="Arial" w:cs="Arial"/>
          <w:sz w:val="24"/>
          <w:szCs w:val="24"/>
        </w:rPr>
      </w:pPr>
    </w:p>
    <w:p w14:paraId="139B36BE" w14:textId="77777777" w:rsidR="004D630C" w:rsidRPr="004D630C" w:rsidRDefault="004D630C" w:rsidP="004D630C">
      <w:pPr>
        <w:pStyle w:val="KeinLeerraum"/>
        <w:spacing w:line="360" w:lineRule="auto"/>
        <w:jc w:val="both"/>
        <w:rPr>
          <w:rFonts w:ascii="Arial" w:hAnsi="Arial" w:cs="Arial"/>
          <w:sz w:val="24"/>
          <w:szCs w:val="24"/>
        </w:rPr>
      </w:pPr>
      <w:r w:rsidRPr="004D630C">
        <w:rPr>
          <w:rFonts w:ascii="Arial" w:hAnsi="Arial" w:cs="Arial"/>
          <w:sz w:val="24"/>
          <w:szCs w:val="24"/>
        </w:rPr>
        <w:t xml:space="preserve">Weiters wurden einige Beispiele grau hinterlegt. Dies waren Tipps meinerseits, welche Beispiele geübt werden sollten, um von jedem Themenbereich zumindest ein Beispiel gerechnet zu haben. </w:t>
      </w:r>
    </w:p>
    <w:p w14:paraId="448FD00B" w14:textId="77777777" w:rsidR="004D630C" w:rsidRPr="004D630C" w:rsidRDefault="004D630C" w:rsidP="004D630C">
      <w:pPr>
        <w:pStyle w:val="KeinLeerraum"/>
        <w:spacing w:line="360" w:lineRule="auto"/>
        <w:jc w:val="both"/>
        <w:rPr>
          <w:rFonts w:ascii="Arial" w:hAnsi="Arial" w:cs="Arial"/>
          <w:sz w:val="24"/>
          <w:szCs w:val="24"/>
        </w:rPr>
      </w:pPr>
    </w:p>
    <w:p w14:paraId="5C2D189A" w14:textId="77777777" w:rsidR="004D630C" w:rsidRPr="004D630C" w:rsidRDefault="004D630C" w:rsidP="004D630C">
      <w:pPr>
        <w:pStyle w:val="KeinLeerraum"/>
        <w:spacing w:line="360" w:lineRule="auto"/>
        <w:jc w:val="both"/>
        <w:rPr>
          <w:rFonts w:ascii="Arial" w:hAnsi="Arial" w:cs="Arial"/>
          <w:sz w:val="24"/>
          <w:szCs w:val="24"/>
        </w:rPr>
      </w:pPr>
      <w:r w:rsidRPr="004D630C">
        <w:rPr>
          <w:rFonts w:ascii="Arial" w:hAnsi="Arial" w:cs="Arial"/>
          <w:sz w:val="24"/>
          <w:szCs w:val="24"/>
        </w:rPr>
        <w:t>Unter der Beispielsammlung habe ich die sechs großen Themenbereiche aufgelistet, um die Zuordnung zu den Themenbereichen zu erleichtern.</w:t>
      </w:r>
    </w:p>
    <w:p w14:paraId="4915A748" w14:textId="77777777" w:rsidR="004D630C" w:rsidRPr="004D630C" w:rsidRDefault="004D630C" w:rsidP="004D630C">
      <w:pPr>
        <w:pStyle w:val="KeinLeerraum"/>
        <w:spacing w:line="360" w:lineRule="auto"/>
        <w:jc w:val="both"/>
        <w:rPr>
          <w:rFonts w:ascii="Arial" w:hAnsi="Arial" w:cs="Arial"/>
          <w:sz w:val="24"/>
          <w:szCs w:val="24"/>
        </w:rPr>
      </w:pPr>
    </w:p>
    <w:p w14:paraId="5EBF5F1A" w14:textId="77777777" w:rsidR="004D630C" w:rsidRPr="004D630C" w:rsidRDefault="004D630C" w:rsidP="004D630C">
      <w:pPr>
        <w:pStyle w:val="KeinLeerraum"/>
        <w:spacing w:line="360" w:lineRule="auto"/>
        <w:jc w:val="both"/>
        <w:rPr>
          <w:rFonts w:ascii="Arial" w:hAnsi="Arial" w:cs="Arial"/>
          <w:sz w:val="24"/>
          <w:szCs w:val="24"/>
        </w:rPr>
      </w:pPr>
      <w:r w:rsidRPr="004D630C">
        <w:rPr>
          <w:rFonts w:ascii="Arial" w:hAnsi="Arial" w:cs="Arial"/>
          <w:sz w:val="24"/>
          <w:szCs w:val="24"/>
        </w:rPr>
        <w:t xml:space="preserve">Der letzte Teil des Assignments war ein Feld, das zur persönlichen Reflexion dienen sollte. </w:t>
      </w:r>
    </w:p>
    <w:p w14:paraId="6EB06280" w14:textId="77777777" w:rsidR="004D630C" w:rsidRDefault="004D630C" w:rsidP="004D630C">
      <w:pPr>
        <w:pStyle w:val="KeinLeerraum"/>
        <w:spacing w:line="360" w:lineRule="auto"/>
        <w:jc w:val="both"/>
        <w:rPr>
          <w:rFonts w:ascii="Arial" w:hAnsi="Arial" w:cs="Arial"/>
          <w:sz w:val="24"/>
          <w:szCs w:val="24"/>
        </w:rPr>
      </w:pPr>
    </w:p>
    <w:p w14:paraId="7FBFC494" w14:textId="77777777" w:rsidR="004D630C" w:rsidRPr="004D630C" w:rsidRDefault="004D630C" w:rsidP="004D630C">
      <w:pPr>
        <w:pStyle w:val="berschrift3"/>
        <w:numPr>
          <w:ilvl w:val="2"/>
          <w:numId w:val="2"/>
        </w:numPr>
        <w:ind w:left="709"/>
      </w:pPr>
      <w:bookmarkStart w:id="20" w:name="_Toc514452287"/>
      <w:r w:rsidRPr="004D630C">
        <w:t>Reflexion</w:t>
      </w:r>
      <w:bookmarkEnd w:id="20"/>
      <w:r w:rsidRPr="004D630C">
        <w:t xml:space="preserve"> </w:t>
      </w:r>
    </w:p>
    <w:p w14:paraId="7AE55A2C" w14:textId="77777777" w:rsidR="004D630C" w:rsidRPr="004D630C" w:rsidRDefault="004D630C" w:rsidP="004D630C">
      <w:pPr>
        <w:pStyle w:val="KeinLeerraum"/>
        <w:spacing w:line="360" w:lineRule="auto"/>
        <w:jc w:val="both"/>
        <w:rPr>
          <w:rFonts w:ascii="Arial" w:hAnsi="Arial" w:cs="Arial"/>
          <w:sz w:val="24"/>
          <w:szCs w:val="24"/>
        </w:rPr>
      </w:pPr>
      <w:r w:rsidRPr="004D630C">
        <w:rPr>
          <w:rFonts w:ascii="Arial" w:hAnsi="Arial" w:cs="Arial"/>
          <w:sz w:val="24"/>
          <w:szCs w:val="24"/>
        </w:rPr>
        <w:t>Im Allgemeinen wurden die Assignments gut angenommen. Die Beispielsammlung wurde von vielen in der intensiven Übungsphase vor der Matura zum Üben genutzt. Die grau hinterlegten Beispiele waren dabei laut Rückmeldungen von Seiten der KursteilnehmerInnen hilfreich.</w:t>
      </w:r>
    </w:p>
    <w:p w14:paraId="4BC1464A" w14:textId="77777777" w:rsidR="004D630C" w:rsidRPr="004D630C" w:rsidRDefault="004D630C" w:rsidP="004D630C">
      <w:pPr>
        <w:pStyle w:val="KeinLeerraum"/>
        <w:spacing w:line="360" w:lineRule="auto"/>
        <w:jc w:val="both"/>
        <w:rPr>
          <w:rFonts w:ascii="Arial" w:hAnsi="Arial" w:cs="Arial"/>
          <w:sz w:val="24"/>
          <w:szCs w:val="24"/>
        </w:rPr>
      </w:pPr>
      <w:r w:rsidRPr="004D630C">
        <w:rPr>
          <w:rFonts w:ascii="Arial" w:hAnsi="Arial" w:cs="Arial"/>
          <w:sz w:val="24"/>
          <w:szCs w:val="24"/>
        </w:rPr>
        <w:t xml:space="preserve">Die drei Spalten zur persönlichen Notiz wurden hingegen gar nicht genutzt. Das heißt, der Übungsplan war hilfreich, um eine Übersicht zu haben, wurde jedoch nicht zur persönlichen Reflexion oder Mitschrift, was noch geübt werden muss, genutzt. </w:t>
      </w:r>
    </w:p>
    <w:p w14:paraId="50B26BE9" w14:textId="77777777" w:rsidR="004D630C" w:rsidRPr="004D630C" w:rsidRDefault="004D630C" w:rsidP="004D630C">
      <w:pPr>
        <w:pStyle w:val="KeinLeerraum"/>
        <w:spacing w:line="360" w:lineRule="auto"/>
        <w:jc w:val="both"/>
        <w:rPr>
          <w:rFonts w:ascii="Arial" w:hAnsi="Arial" w:cs="Arial"/>
          <w:sz w:val="24"/>
          <w:szCs w:val="24"/>
        </w:rPr>
      </w:pPr>
      <w:r w:rsidRPr="004D630C">
        <w:rPr>
          <w:rFonts w:ascii="Arial" w:hAnsi="Arial" w:cs="Arial"/>
          <w:sz w:val="24"/>
          <w:szCs w:val="24"/>
        </w:rPr>
        <w:t xml:space="preserve">Demnach habe ich leider auch keinen ausgefüllten Plan beigelegt. </w:t>
      </w:r>
    </w:p>
    <w:p w14:paraId="67E29A1E" w14:textId="77777777" w:rsidR="004D630C" w:rsidRPr="004D630C" w:rsidRDefault="004D630C" w:rsidP="004D630C">
      <w:pPr>
        <w:pStyle w:val="KeinLeerraum"/>
        <w:spacing w:line="360" w:lineRule="auto"/>
        <w:jc w:val="both"/>
        <w:rPr>
          <w:rFonts w:ascii="Arial" w:hAnsi="Arial" w:cs="Arial"/>
          <w:sz w:val="24"/>
          <w:szCs w:val="24"/>
        </w:rPr>
      </w:pPr>
    </w:p>
    <w:p w14:paraId="7B3F4DE2" w14:textId="77777777" w:rsidR="004D630C" w:rsidRPr="004D630C" w:rsidRDefault="004D630C" w:rsidP="004D630C">
      <w:pPr>
        <w:pStyle w:val="KeinLeerraum"/>
        <w:spacing w:line="360" w:lineRule="auto"/>
        <w:jc w:val="both"/>
        <w:rPr>
          <w:rFonts w:ascii="Arial" w:hAnsi="Arial" w:cs="Arial"/>
          <w:sz w:val="24"/>
          <w:szCs w:val="24"/>
        </w:rPr>
      </w:pPr>
    </w:p>
    <w:p w14:paraId="469BC0E6" w14:textId="77777777" w:rsidR="004D630C" w:rsidRPr="004D630C" w:rsidRDefault="004D630C" w:rsidP="004D630C">
      <w:pPr>
        <w:pStyle w:val="KeinLeerraum"/>
        <w:spacing w:line="360" w:lineRule="auto"/>
        <w:jc w:val="both"/>
        <w:rPr>
          <w:rFonts w:ascii="Arial" w:hAnsi="Arial" w:cs="Arial"/>
          <w:sz w:val="24"/>
          <w:szCs w:val="24"/>
        </w:rPr>
      </w:pPr>
      <w:r w:rsidRPr="004D630C">
        <w:rPr>
          <w:rFonts w:ascii="Arial" w:hAnsi="Arial" w:cs="Arial"/>
          <w:sz w:val="24"/>
          <w:szCs w:val="24"/>
        </w:rPr>
        <w:lastRenderedPageBreak/>
        <w:t xml:space="preserve">Die KursteilnehmerInnen haben zunächst zu Hause selbstständig an den Beispielen gearbeitet. Im Unterricht wurden anschließend nur Probleme gemeinsam durchgesprochen. Ebenso war es meine Aufgabe Beispiele auf Fehler zu kontrollieren und diesbezüglich Tipps und Anregungen zum richtigen Erfüllen der Aufgabe zu geben. </w:t>
      </w:r>
    </w:p>
    <w:p w14:paraId="604423AD" w14:textId="77777777" w:rsidR="004D630C" w:rsidRPr="004D630C" w:rsidRDefault="004D630C" w:rsidP="004D630C">
      <w:pPr>
        <w:pStyle w:val="KeinLeerraum"/>
        <w:spacing w:line="360" w:lineRule="auto"/>
        <w:jc w:val="both"/>
        <w:rPr>
          <w:rFonts w:ascii="Arial" w:hAnsi="Arial" w:cs="Arial"/>
          <w:sz w:val="24"/>
          <w:szCs w:val="24"/>
        </w:rPr>
      </w:pPr>
      <w:r w:rsidRPr="004D630C">
        <w:rPr>
          <w:rFonts w:ascii="Arial" w:hAnsi="Arial" w:cs="Arial"/>
          <w:sz w:val="24"/>
          <w:szCs w:val="24"/>
        </w:rPr>
        <w:t>Beispiele</w:t>
      </w:r>
      <w:r w:rsidR="001E7548">
        <w:rPr>
          <w:rFonts w:ascii="Arial" w:hAnsi="Arial" w:cs="Arial"/>
          <w:sz w:val="24"/>
          <w:szCs w:val="24"/>
        </w:rPr>
        <w:t>,</w:t>
      </w:r>
      <w:r w:rsidRPr="004D630C">
        <w:rPr>
          <w:rFonts w:ascii="Arial" w:hAnsi="Arial" w:cs="Arial"/>
          <w:sz w:val="24"/>
          <w:szCs w:val="24"/>
        </w:rPr>
        <w:t xml:space="preserve"> die bei mehreren Kursteilnehmern Probleme bereiteten</w:t>
      </w:r>
      <w:r w:rsidR="001E7548">
        <w:rPr>
          <w:rFonts w:ascii="Arial" w:hAnsi="Arial" w:cs="Arial"/>
          <w:sz w:val="24"/>
          <w:szCs w:val="24"/>
        </w:rPr>
        <w:t>,</w:t>
      </w:r>
      <w:r w:rsidRPr="004D630C">
        <w:rPr>
          <w:rFonts w:ascii="Arial" w:hAnsi="Arial" w:cs="Arial"/>
          <w:sz w:val="24"/>
          <w:szCs w:val="24"/>
        </w:rPr>
        <w:t xml:space="preserve"> wurden komplett </w:t>
      </w:r>
      <w:r w:rsidR="001E7548" w:rsidRPr="004D630C">
        <w:rPr>
          <w:rFonts w:ascii="Arial" w:hAnsi="Arial" w:cs="Arial"/>
          <w:sz w:val="24"/>
          <w:szCs w:val="24"/>
        </w:rPr>
        <w:t xml:space="preserve">im Unterricht </w:t>
      </w:r>
      <w:r w:rsidRPr="004D630C">
        <w:rPr>
          <w:rFonts w:ascii="Arial" w:hAnsi="Arial" w:cs="Arial"/>
          <w:sz w:val="24"/>
          <w:szCs w:val="24"/>
        </w:rPr>
        <w:t xml:space="preserve">durchgerechnet. </w:t>
      </w:r>
    </w:p>
    <w:p w14:paraId="311981CF" w14:textId="77777777" w:rsidR="004D630C" w:rsidRPr="004D630C" w:rsidRDefault="004D630C" w:rsidP="004D630C">
      <w:pPr>
        <w:pStyle w:val="KeinLeerraum"/>
        <w:spacing w:line="360" w:lineRule="auto"/>
        <w:jc w:val="both"/>
        <w:rPr>
          <w:rFonts w:ascii="Arial" w:hAnsi="Arial" w:cs="Arial"/>
          <w:sz w:val="24"/>
          <w:szCs w:val="24"/>
        </w:rPr>
      </w:pPr>
    </w:p>
    <w:p w14:paraId="3A95B37F" w14:textId="77777777" w:rsidR="004D630C" w:rsidRDefault="004D630C" w:rsidP="004D630C">
      <w:pPr>
        <w:pStyle w:val="berschrift2"/>
        <w:numPr>
          <w:ilvl w:val="1"/>
          <w:numId w:val="2"/>
        </w:numPr>
        <w:spacing w:line="360" w:lineRule="auto"/>
        <w:ind w:left="709"/>
      </w:pPr>
      <w:bookmarkStart w:id="21" w:name="_Toc514452288"/>
      <w:r>
        <w:t>Volkshochschulen Burgenland – Pflichtschulabschluss Mathematik</w:t>
      </w:r>
      <w:bookmarkEnd w:id="21"/>
    </w:p>
    <w:p w14:paraId="1C13EC0D" w14:textId="77777777" w:rsidR="00D55B01" w:rsidRPr="00D55B01" w:rsidRDefault="00D55B01" w:rsidP="00D55B01"/>
    <w:p w14:paraId="43536B31" w14:textId="77777777" w:rsidR="00D55B01" w:rsidRPr="004D630C" w:rsidRDefault="00D55B01" w:rsidP="00D55B01">
      <w:pPr>
        <w:pStyle w:val="berschrift3"/>
        <w:numPr>
          <w:ilvl w:val="2"/>
          <w:numId w:val="2"/>
        </w:numPr>
        <w:ind w:left="709"/>
      </w:pPr>
      <w:bookmarkStart w:id="22" w:name="_Toc514452289"/>
      <w:r w:rsidRPr="004D630C">
        <w:t>Unterrichts</w:t>
      </w:r>
      <w:r>
        <w:t>bedingungen</w:t>
      </w:r>
      <w:bookmarkEnd w:id="22"/>
    </w:p>
    <w:p w14:paraId="724400AD" w14:textId="77777777" w:rsidR="00F408A6" w:rsidRDefault="00D55B01" w:rsidP="00144408">
      <w:pPr>
        <w:pStyle w:val="KeinLeerraum"/>
        <w:spacing w:line="360" w:lineRule="auto"/>
        <w:jc w:val="both"/>
        <w:rPr>
          <w:rFonts w:ascii="Arial" w:hAnsi="Arial" w:cs="Arial"/>
          <w:sz w:val="24"/>
          <w:szCs w:val="24"/>
        </w:rPr>
      </w:pPr>
      <w:r>
        <w:rPr>
          <w:rFonts w:ascii="Arial" w:hAnsi="Arial" w:cs="Arial"/>
          <w:sz w:val="24"/>
          <w:szCs w:val="24"/>
        </w:rPr>
        <w:t xml:space="preserve">Die Testgruppe bestand aus insgesamt 12 KursteilnehmerInnen. Ein Großteil der KursteilnehmerInnen sind Flüchtlinge aus verschiedensten Staaten (Syrien, Afghanistan, Somalia, Elfenbeinküste, Kurdistan) mit verschiedensten Muttersprachen. </w:t>
      </w:r>
      <w:r w:rsidR="00835E83">
        <w:rPr>
          <w:rFonts w:ascii="Arial" w:hAnsi="Arial" w:cs="Arial"/>
          <w:sz w:val="24"/>
          <w:szCs w:val="24"/>
        </w:rPr>
        <w:t xml:space="preserve">Der andere Teil der Gruppe sind österreichische StaatsbürgerInnen, welche aus unterschiedlichen Gründen noch keinen Pflichtschulabschluss haben. </w:t>
      </w:r>
    </w:p>
    <w:p w14:paraId="35DAF0CC" w14:textId="77777777" w:rsidR="001F48D3" w:rsidRDefault="00A479ED" w:rsidP="00144408">
      <w:pPr>
        <w:pStyle w:val="KeinLeerraum"/>
        <w:spacing w:line="360" w:lineRule="auto"/>
        <w:jc w:val="both"/>
        <w:rPr>
          <w:rFonts w:ascii="Arial" w:hAnsi="Arial" w:cs="Arial"/>
          <w:sz w:val="24"/>
          <w:szCs w:val="24"/>
        </w:rPr>
      </w:pPr>
      <w:r>
        <w:rPr>
          <w:rFonts w:ascii="Arial" w:hAnsi="Arial" w:cs="Arial"/>
          <w:sz w:val="24"/>
          <w:szCs w:val="24"/>
        </w:rPr>
        <w:t>Das Alter der Personen ist verschieden und aufgrund falscher Angaben bei</w:t>
      </w:r>
      <w:r w:rsidR="001D6E3E">
        <w:rPr>
          <w:rFonts w:ascii="Arial" w:hAnsi="Arial" w:cs="Arial"/>
          <w:sz w:val="24"/>
          <w:szCs w:val="24"/>
        </w:rPr>
        <w:t xml:space="preserve"> der</w:t>
      </w:r>
      <w:r>
        <w:rPr>
          <w:rFonts w:ascii="Arial" w:hAnsi="Arial" w:cs="Arial"/>
          <w:sz w:val="24"/>
          <w:szCs w:val="24"/>
        </w:rPr>
        <w:t xml:space="preserve"> Registrier</w:t>
      </w:r>
      <w:r w:rsidR="001D6E3E">
        <w:rPr>
          <w:rFonts w:ascii="Arial" w:hAnsi="Arial" w:cs="Arial"/>
          <w:sz w:val="24"/>
          <w:szCs w:val="24"/>
        </w:rPr>
        <w:t>ung</w:t>
      </w:r>
      <w:r>
        <w:rPr>
          <w:rFonts w:ascii="Arial" w:hAnsi="Arial" w:cs="Arial"/>
          <w:sz w:val="24"/>
          <w:szCs w:val="24"/>
        </w:rPr>
        <w:t xml:space="preserve"> in Österreich schwer abschätzbar. Ich würde </w:t>
      </w:r>
      <w:r w:rsidR="001D6E3E">
        <w:rPr>
          <w:rFonts w:ascii="Arial" w:hAnsi="Arial" w:cs="Arial"/>
          <w:sz w:val="24"/>
          <w:szCs w:val="24"/>
        </w:rPr>
        <w:t xml:space="preserve">das Alter </w:t>
      </w:r>
      <w:r>
        <w:rPr>
          <w:rFonts w:ascii="Arial" w:hAnsi="Arial" w:cs="Arial"/>
          <w:sz w:val="24"/>
          <w:szCs w:val="24"/>
        </w:rPr>
        <w:t xml:space="preserve">auf 17 bis 45 </w:t>
      </w:r>
      <w:r w:rsidR="001D6E3E">
        <w:rPr>
          <w:rFonts w:ascii="Arial" w:hAnsi="Arial" w:cs="Arial"/>
          <w:sz w:val="24"/>
          <w:szCs w:val="24"/>
        </w:rPr>
        <w:t>schätzen</w:t>
      </w:r>
      <w:r w:rsidR="001F48D3">
        <w:rPr>
          <w:rFonts w:ascii="Arial" w:hAnsi="Arial" w:cs="Arial"/>
          <w:sz w:val="24"/>
          <w:szCs w:val="24"/>
        </w:rPr>
        <w:t xml:space="preserve">. </w:t>
      </w:r>
    </w:p>
    <w:p w14:paraId="2B549701" w14:textId="77777777" w:rsidR="001F48D3" w:rsidRDefault="001F48D3" w:rsidP="00144408">
      <w:pPr>
        <w:pStyle w:val="KeinLeerraum"/>
        <w:spacing w:line="360" w:lineRule="auto"/>
        <w:jc w:val="both"/>
        <w:rPr>
          <w:rFonts w:ascii="Arial" w:hAnsi="Arial" w:cs="Arial"/>
          <w:sz w:val="24"/>
          <w:szCs w:val="24"/>
        </w:rPr>
      </w:pPr>
      <w:r>
        <w:rPr>
          <w:rFonts w:ascii="Arial" w:hAnsi="Arial" w:cs="Arial"/>
          <w:sz w:val="24"/>
          <w:szCs w:val="24"/>
        </w:rPr>
        <w:t xml:space="preserve">Das Vorwissen ist sehr unterschiedlich, da einige bereits Oberstufenniveau aus anderen Ländern aufweisen, also bereits mehrere Jahre (bis zu 9 Schuljahre) in ihrer Heimat die Schule besucht haben. Andere wiederum erfüllen das Wissen des Lehrplans für österreichische Volksschulen nicht. Die Mehrheit der österreichischen KursteilnehmerInnen hatten in der Vergangenheit einen Sonderschulstatus, was sich auch in großen Defiziten in der Allgemeinbildung wiederspiegelt. </w:t>
      </w:r>
    </w:p>
    <w:p w14:paraId="6731D37C" w14:textId="77777777" w:rsidR="001F48D3" w:rsidRDefault="001F48D3" w:rsidP="00144408">
      <w:pPr>
        <w:pStyle w:val="KeinLeerraum"/>
        <w:spacing w:line="360" w:lineRule="auto"/>
        <w:jc w:val="both"/>
        <w:rPr>
          <w:rFonts w:ascii="Arial" w:hAnsi="Arial" w:cs="Arial"/>
          <w:sz w:val="24"/>
          <w:szCs w:val="24"/>
        </w:rPr>
      </w:pPr>
      <w:r>
        <w:rPr>
          <w:rFonts w:ascii="Arial" w:hAnsi="Arial" w:cs="Arial"/>
          <w:sz w:val="24"/>
          <w:szCs w:val="24"/>
        </w:rPr>
        <w:t>Zusammengefasst kann gesagt werden, dass der Unterricht an der Volkshochschule sehr differenziert ablaufen muss, um bei allen KursteilnehmerInnen Fortschritte zu erzielen. Sowohl sprachliche, niveaumäßige aber auch psychische Probleme bestimmten den Unterricht.</w:t>
      </w:r>
    </w:p>
    <w:p w14:paraId="7D8B18E1" w14:textId="77777777" w:rsidR="001F48D3" w:rsidRDefault="001F48D3" w:rsidP="00144408">
      <w:pPr>
        <w:pStyle w:val="KeinLeerraum"/>
        <w:spacing w:line="360" w:lineRule="auto"/>
        <w:jc w:val="both"/>
        <w:rPr>
          <w:rFonts w:ascii="Arial" w:hAnsi="Arial" w:cs="Arial"/>
          <w:sz w:val="24"/>
          <w:szCs w:val="24"/>
        </w:rPr>
      </w:pPr>
      <w:r>
        <w:rPr>
          <w:rFonts w:ascii="Arial" w:hAnsi="Arial" w:cs="Arial"/>
          <w:sz w:val="24"/>
          <w:szCs w:val="24"/>
        </w:rPr>
        <w:t>Auch die Tatsache, dass einige KursteilnehmerInnen vom AMS zugeteilt wurden und die Motivation</w:t>
      </w:r>
      <w:r w:rsidR="001D6E3E">
        <w:rPr>
          <w:rFonts w:ascii="Arial" w:hAnsi="Arial" w:cs="Arial"/>
          <w:sz w:val="24"/>
          <w:szCs w:val="24"/>
        </w:rPr>
        <w:t>,</w:t>
      </w:r>
      <w:r>
        <w:rPr>
          <w:rFonts w:ascii="Arial" w:hAnsi="Arial" w:cs="Arial"/>
          <w:sz w:val="24"/>
          <w:szCs w:val="24"/>
        </w:rPr>
        <w:t xml:space="preserve"> den Pflichtschulabschluss</w:t>
      </w:r>
      <w:r w:rsidR="001D6E3E">
        <w:rPr>
          <w:rFonts w:ascii="Arial" w:hAnsi="Arial" w:cs="Arial"/>
          <w:sz w:val="24"/>
          <w:szCs w:val="24"/>
        </w:rPr>
        <w:t>,</w:t>
      </w:r>
      <w:r>
        <w:rPr>
          <w:rFonts w:ascii="Arial" w:hAnsi="Arial" w:cs="Arial"/>
          <w:sz w:val="24"/>
          <w:szCs w:val="24"/>
        </w:rPr>
        <w:t xml:space="preserve"> nachzuholen gering ist, erschwert die Aufgabe, rasch voranzukommen. </w:t>
      </w:r>
    </w:p>
    <w:p w14:paraId="5C4671F6" w14:textId="77777777" w:rsidR="001F48D3" w:rsidRDefault="001F48D3" w:rsidP="00144408">
      <w:pPr>
        <w:pStyle w:val="KeinLeerraum"/>
        <w:spacing w:line="360" w:lineRule="auto"/>
        <w:jc w:val="both"/>
        <w:rPr>
          <w:rFonts w:ascii="Arial" w:hAnsi="Arial" w:cs="Arial"/>
          <w:sz w:val="24"/>
          <w:szCs w:val="24"/>
        </w:rPr>
      </w:pPr>
    </w:p>
    <w:p w14:paraId="158EDEE2" w14:textId="77777777" w:rsidR="001F48D3" w:rsidRDefault="001F48D3" w:rsidP="00144408">
      <w:pPr>
        <w:pStyle w:val="KeinLeerraum"/>
        <w:spacing w:line="360" w:lineRule="auto"/>
        <w:jc w:val="both"/>
        <w:rPr>
          <w:rFonts w:ascii="Arial" w:hAnsi="Arial" w:cs="Arial"/>
          <w:sz w:val="24"/>
          <w:szCs w:val="24"/>
        </w:rPr>
      </w:pPr>
      <w:r>
        <w:rPr>
          <w:rFonts w:ascii="Arial" w:hAnsi="Arial" w:cs="Arial"/>
          <w:sz w:val="24"/>
          <w:szCs w:val="24"/>
        </w:rPr>
        <w:lastRenderedPageBreak/>
        <w:t>Die Räumlichkeiten der Volkshochschule Oberwart sind mit Doppeltischen und jeweils einer Kreidetafel oder eine</w:t>
      </w:r>
      <w:r w:rsidR="001D6E3E">
        <w:rPr>
          <w:rFonts w:ascii="Arial" w:hAnsi="Arial" w:cs="Arial"/>
          <w:sz w:val="24"/>
          <w:szCs w:val="24"/>
        </w:rPr>
        <w:t>m</w:t>
      </w:r>
      <w:r>
        <w:rPr>
          <w:rFonts w:ascii="Arial" w:hAnsi="Arial" w:cs="Arial"/>
          <w:sz w:val="24"/>
          <w:szCs w:val="24"/>
        </w:rPr>
        <w:t xml:space="preserve"> Whiteboard ausgestattet. Der Raum der ausgewählten Versuchsgruppe ist sehr hell und bietet auch genügend Platz, um jedem</w:t>
      </w:r>
      <w:r w:rsidR="001D6E3E">
        <w:rPr>
          <w:rFonts w:ascii="Arial" w:hAnsi="Arial" w:cs="Arial"/>
          <w:sz w:val="24"/>
          <w:szCs w:val="24"/>
        </w:rPr>
        <w:t xml:space="preserve">/jeder </w:t>
      </w:r>
      <w:r>
        <w:rPr>
          <w:rFonts w:ascii="Arial" w:hAnsi="Arial" w:cs="Arial"/>
          <w:sz w:val="24"/>
          <w:szCs w:val="24"/>
        </w:rPr>
        <w:t>Kursteilnehmer</w:t>
      </w:r>
      <w:r w:rsidR="001D6E3E">
        <w:rPr>
          <w:rFonts w:ascii="Arial" w:hAnsi="Arial" w:cs="Arial"/>
          <w:sz w:val="24"/>
          <w:szCs w:val="24"/>
        </w:rPr>
        <w:t>In</w:t>
      </w:r>
      <w:r>
        <w:rPr>
          <w:rFonts w:ascii="Arial" w:hAnsi="Arial" w:cs="Arial"/>
          <w:sz w:val="24"/>
          <w:szCs w:val="24"/>
        </w:rPr>
        <w:t xml:space="preserve"> aktives Mitarbeiten zu ermöglichen. Für Stationenarbeit oder Ähnliches ist jedoch leider kein Platz und es gibt auch keine Ausweichmöglichkeit in andere Räume. </w:t>
      </w:r>
    </w:p>
    <w:p w14:paraId="250948E3" w14:textId="77777777" w:rsidR="001F48D3" w:rsidRDefault="001F48D3" w:rsidP="00144408">
      <w:pPr>
        <w:pStyle w:val="KeinLeerraum"/>
        <w:spacing w:line="360" w:lineRule="auto"/>
        <w:jc w:val="both"/>
        <w:rPr>
          <w:rFonts w:ascii="Arial" w:hAnsi="Arial" w:cs="Arial"/>
          <w:sz w:val="24"/>
          <w:szCs w:val="24"/>
        </w:rPr>
      </w:pPr>
    </w:p>
    <w:p w14:paraId="703DFC90" w14:textId="77777777" w:rsidR="001F48D3" w:rsidRPr="00E1001A" w:rsidRDefault="001F48D3" w:rsidP="00E1001A">
      <w:pPr>
        <w:pStyle w:val="berschrift3"/>
        <w:numPr>
          <w:ilvl w:val="2"/>
          <w:numId w:val="2"/>
        </w:numPr>
        <w:ind w:left="709"/>
      </w:pPr>
      <w:bookmarkStart w:id="23" w:name="_Toc514452290"/>
      <w:r w:rsidRPr="00E1001A">
        <w:t>Angestrebtes Ziel</w:t>
      </w:r>
      <w:bookmarkEnd w:id="23"/>
    </w:p>
    <w:p w14:paraId="150F00D3" w14:textId="77777777" w:rsidR="001F48D3" w:rsidRDefault="001F48D3" w:rsidP="00144408">
      <w:pPr>
        <w:pStyle w:val="KeinLeerraum"/>
        <w:spacing w:line="360" w:lineRule="auto"/>
        <w:jc w:val="both"/>
        <w:rPr>
          <w:rFonts w:ascii="Arial" w:hAnsi="Arial" w:cs="Arial"/>
          <w:sz w:val="24"/>
          <w:szCs w:val="24"/>
        </w:rPr>
      </w:pPr>
      <w:r>
        <w:rPr>
          <w:rFonts w:ascii="Arial" w:hAnsi="Arial" w:cs="Arial"/>
          <w:sz w:val="24"/>
          <w:szCs w:val="24"/>
        </w:rPr>
        <w:t xml:space="preserve">Da die Zeit für die </w:t>
      </w:r>
      <w:r w:rsidR="001D6E3E">
        <w:rPr>
          <w:rFonts w:ascii="Arial" w:hAnsi="Arial" w:cs="Arial"/>
          <w:sz w:val="24"/>
          <w:szCs w:val="24"/>
        </w:rPr>
        <w:t xml:space="preserve">Vermittlung der </w:t>
      </w:r>
      <w:r>
        <w:rPr>
          <w:rFonts w:ascii="Arial" w:hAnsi="Arial" w:cs="Arial"/>
          <w:sz w:val="24"/>
          <w:szCs w:val="24"/>
        </w:rPr>
        <w:t>Lerninhalte von neun Schuljahren sehr knapp ist, bleibt kaum Zeit, auf einzelne Bedürfnisse der Kursteilnehmer</w:t>
      </w:r>
      <w:r w:rsidR="001D6E3E">
        <w:rPr>
          <w:rFonts w:ascii="Arial" w:hAnsi="Arial" w:cs="Arial"/>
          <w:sz w:val="24"/>
          <w:szCs w:val="24"/>
        </w:rPr>
        <w:t>Innen</w:t>
      </w:r>
      <w:r>
        <w:rPr>
          <w:rFonts w:ascii="Arial" w:hAnsi="Arial" w:cs="Arial"/>
          <w:sz w:val="24"/>
          <w:szCs w:val="24"/>
        </w:rPr>
        <w:t xml:space="preserve"> einzugehen. Um möglichst alle Lernziele zu erreichen, wird primär Frontalunterricht (von den KursteilnehmerInnen) gefordert. </w:t>
      </w:r>
      <w:r w:rsidR="00E1001A">
        <w:rPr>
          <w:rFonts w:ascii="Arial" w:hAnsi="Arial" w:cs="Arial"/>
          <w:sz w:val="24"/>
          <w:szCs w:val="24"/>
        </w:rPr>
        <w:t xml:space="preserve">Ich biete den </w:t>
      </w:r>
      <w:r w:rsidR="001D6E3E">
        <w:rPr>
          <w:rFonts w:ascii="Arial" w:hAnsi="Arial" w:cs="Arial"/>
          <w:sz w:val="24"/>
          <w:szCs w:val="24"/>
        </w:rPr>
        <w:t>„SchülerInnen“</w:t>
      </w:r>
      <w:r w:rsidR="00E1001A">
        <w:rPr>
          <w:rFonts w:ascii="Arial" w:hAnsi="Arial" w:cs="Arial"/>
          <w:sz w:val="24"/>
          <w:szCs w:val="24"/>
        </w:rPr>
        <w:t xml:space="preserve"> jedoch nach jeder Einführungsphase einige Zeit, um die Inhalte selb</w:t>
      </w:r>
      <w:r w:rsidR="001D6E3E">
        <w:rPr>
          <w:rFonts w:ascii="Arial" w:hAnsi="Arial" w:cs="Arial"/>
          <w:sz w:val="24"/>
          <w:szCs w:val="24"/>
        </w:rPr>
        <w:t>st</w:t>
      </w:r>
      <w:r w:rsidR="00E1001A">
        <w:rPr>
          <w:rFonts w:ascii="Arial" w:hAnsi="Arial" w:cs="Arial"/>
          <w:sz w:val="24"/>
          <w:szCs w:val="24"/>
        </w:rPr>
        <w:t xml:space="preserve">ständig zu üben und zu vertiefen. </w:t>
      </w:r>
    </w:p>
    <w:p w14:paraId="7B9F5054" w14:textId="77777777" w:rsidR="00E1001A" w:rsidRDefault="00E1001A" w:rsidP="00144408">
      <w:pPr>
        <w:pStyle w:val="KeinLeerraum"/>
        <w:spacing w:line="360" w:lineRule="auto"/>
        <w:jc w:val="both"/>
        <w:rPr>
          <w:rFonts w:ascii="Arial" w:hAnsi="Arial" w:cs="Arial"/>
          <w:sz w:val="24"/>
          <w:szCs w:val="24"/>
        </w:rPr>
      </w:pPr>
    </w:p>
    <w:p w14:paraId="29D990C4" w14:textId="77777777" w:rsidR="00E1001A" w:rsidRDefault="00E1001A" w:rsidP="00144408">
      <w:pPr>
        <w:pStyle w:val="KeinLeerraum"/>
        <w:spacing w:line="360" w:lineRule="auto"/>
        <w:jc w:val="both"/>
        <w:rPr>
          <w:rFonts w:ascii="Arial" w:hAnsi="Arial" w:cs="Arial"/>
          <w:sz w:val="24"/>
          <w:szCs w:val="24"/>
        </w:rPr>
      </w:pPr>
      <w:r>
        <w:rPr>
          <w:rFonts w:ascii="Arial" w:hAnsi="Arial" w:cs="Arial"/>
          <w:sz w:val="24"/>
          <w:szCs w:val="24"/>
        </w:rPr>
        <w:t xml:space="preserve">Um alle Lerninhalte für die Prüfung im September möglichst gut vorzubereiten, erhalten die KursteilnehmerInnen Assignments von mir, </w:t>
      </w:r>
      <w:r w:rsidR="001D6E3E">
        <w:rPr>
          <w:rFonts w:ascii="Arial" w:hAnsi="Arial" w:cs="Arial"/>
          <w:sz w:val="24"/>
          <w:szCs w:val="24"/>
        </w:rPr>
        <w:t>mit denen</w:t>
      </w:r>
      <w:r>
        <w:rPr>
          <w:rFonts w:ascii="Arial" w:hAnsi="Arial" w:cs="Arial"/>
          <w:sz w:val="24"/>
          <w:szCs w:val="24"/>
        </w:rPr>
        <w:t xml:space="preserve"> sie zu Hause die bereits abgeschlossenen Themenbereiche üben sollen. Hauptziel ist es, die gemeinsame Übungsphase am Ende des Kurses – direkt vor der Prüfung – möglichst kurz zu halten, um für die übrigen Themen noch genug Zeit und trotzdem das Wissen aller vergangenen Themenbereiche gut vertieft und abrufbereit zu haben. </w:t>
      </w:r>
    </w:p>
    <w:p w14:paraId="1A93788F" w14:textId="77777777" w:rsidR="00E1001A" w:rsidRDefault="00E1001A" w:rsidP="00144408">
      <w:pPr>
        <w:pStyle w:val="KeinLeerraum"/>
        <w:spacing w:line="360" w:lineRule="auto"/>
        <w:jc w:val="both"/>
        <w:rPr>
          <w:rFonts w:ascii="Arial" w:hAnsi="Arial" w:cs="Arial"/>
          <w:sz w:val="24"/>
          <w:szCs w:val="24"/>
        </w:rPr>
      </w:pPr>
    </w:p>
    <w:p w14:paraId="2684D91F" w14:textId="77777777" w:rsidR="00E1001A" w:rsidRDefault="00E1001A" w:rsidP="00144408">
      <w:pPr>
        <w:pStyle w:val="KeinLeerraum"/>
        <w:spacing w:line="360" w:lineRule="auto"/>
        <w:jc w:val="both"/>
        <w:rPr>
          <w:rFonts w:ascii="Arial" w:hAnsi="Arial" w:cs="Arial"/>
          <w:sz w:val="24"/>
          <w:szCs w:val="24"/>
        </w:rPr>
      </w:pPr>
      <w:r>
        <w:rPr>
          <w:rFonts w:ascii="Arial" w:hAnsi="Arial" w:cs="Arial"/>
          <w:sz w:val="24"/>
          <w:szCs w:val="24"/>
        </w:rPr>
        <w:t>Ebenso sehe ich die Assignments als einziges Mittel, diese sehr heterogene Gruppe möglichst individuell zu betreuen und von allen das Bestmöglichste herauszuholen.</w:t>
      </w:r>
    </w:p>
    <w:p w14:paraId="518A4590" w14:textId="77777777" w:rsidR="00E1001A" w:rsidRDefault="00E1001A" w:rsidP="00144408">
      <w:pPr>
        <w:pStyle w:val="KeinLeerraum"/>
        <w:spacing w:line="360" w:lineRule="auto"/>
        <w:jc w:val="both"/>
        <w:rPr>
          <w:rFonts w:ascii="Arial" w:hAnsi="Arial" w:cs="Arial"/>
          <w:sz w:val="24"/>
          <w:szCs w:val="24"/>
        </w:rPr>
      </w:pPr>
    </w:p>
    <w:p w14:paraId="409B9435" w14:textId="77777777" w:rsidR="00E1001A" w:rsidRPr="004D630C" w:rsidRDefault="00E1001A" w:rsidP="00E1001A">
      <w:pPr>
        <w:pStyle w:val="berschrift3"/>
        <w:numPr>
          <w:ilvl w:val="2"/>
          <w:numId w:val="2"/>
        </w:numPr>
        <w:ind w:left="709"/>
      </w:pPr>
      <w:bookmarkStart w:id="24" w:name="_Toc514452291"/>
      <w:r>
        <w:t>Umsetzung</w:t>
      </w:r>
      <w:bookmarkEnd w:id="24"/>
    </w:p>
    <w:p w14:paraId="2B918880" w14:textId="77777777" w:rsidR="00E1001A" w:rsidRDefault="00E1001A" w:rsidP="00144408">
      <w:pPr>
        <w:pStyle w:val="KeinLeerraum"/>
        <w:spacing w:line="360" w:lineRule="auto"/>
        <w:jc w:val="both"/>
        <w:rPr>
          <w:rFonts w:ascii="Arial" w:hAnsi="Arial" w:cs="Arial"/>
          <w:sz w:val="24"/>
          <w:szCs w:val="24"/>
        </w:rPr>
      </w:pPr>
      <w:r>
        <w:rPr>
          <w:rFonts w:ascii="Arial" w:hAnsi="Arial" w:cs="Arial"/>
          <w:sz w:val="24"/>
          <w:szCs w:val="24"/>
        </w:rPr>
        <w:t xml:space="preserve">Die Assignments sind in die einzelnen Themengebiete des Pflichtschullehrplans eingeteilt und besitzen zwei unterschiedliche Schwierigkeitsgrade (entsprechend dem </w:t>
      </w:r>
      <w:r w:rsidR="004E62E8">
        <w:rPr>
          <w:rFonts w:ascii="Arial" w:hAnsi="Arial" w:cs="Arial"/>
          <w:sz w:val="24"/>
          <w:szCs w:val="24"/>
        </w:rPr>
        <w:t>„</w:t>
      </w:r>
      <w:r>
        <w:rPr>
          <w:rFonts w:ascii="Arial" w:hAnsi="Arial" w:cs="Arial"/>
          <w:sz w:val="24"/>
          <w:szCs w:val="24"/>
        </w:rPr>
        <w:t>Neue Mittelschul</w:t>
      </w:r>
      <w:r w:rsidR="004E62E8">
        <w:rPr>
          <w:rFonts w:ascii="Arial" w:hAnsi="Arial" w:cs="Arial"/>
          <w:sz w:val="24"/>
          <w:szCs w:val="24"/>
        </w:rPr>
        <w:t>e“-K</w:t>
      </w:r>
      <w:r>
        <w:rPr>
          <w:rFonts w:ascii="Arial" w:hAnsi="Arial" w:cs="Arial"/>
          <w:sz w:val="24"/>
          <w:szCs w:val="24"/>
        </w:rPr>
        <w:t xml:space="preserve">onzept) – grundlegend und vertiefend. </w:t>
      </w:r>
    </w:p>
    <w:p w14:paraId="092E68C6" w14:textId="77777777" w:rsidR="00E1001A" w:rsidRDefault="00E1001A" w:rsidP="00144408">
      <w:pPr>
        <w:pStyle w:val="KeinLeerraum"/>
        <w:spacing w:line="360" w:lineRule="auto"/>
        <w:jc w:val="both"/>
        <w:rPr>
          <w:rFonts w:ascii="Arial" w:hAnsi="Arial" w:cs="Arial"/>
          <w:sz w:val="24"/>
          <w:szCs w:val="24"/>
        </w:rPr>
      </w:pPr>
    </w:p>
    <w:p w14:paraId="54763857" w14:textId="77777777" w:rsidR="00E1001A" w:rsidRDefault="00E1001A" w:rsidP="00144408">
      <w:pPr>
        <w:pStyle w:val="KeinLeerraum"/>
        <w:spacing w:line="360" w:lineRule="auto"/>
        <w:jc w:val="both"/>
        <w:rPr>
          <w:rFonts w:ascii="Arial" w:hAnsi="Arial" w:cs="Arial"/>
          <w:sz w:val="24"/>
          <w:szCs w:val="24"/>
        </w:rPr>
      </w:pPr>
      <w:r>
        <w:rPr>
          <w:rFonts w:ascii="Arial" w:hAnsi="Arial" w:cs="Arial"/>
          <w:sz w:val="24"/>
          <w:szCs w:val="24"/>
        </w:rPr>
        <w:t xml:space="preserve">Die KursteilnehmerInnen haben die Möglichkeit, sich ihr Ziel selbst zu stecken und zu entscheiden, ob sie grundlegendes oder vertiefendes Wissen </w:t>
      </w:r>
      <w:r w:rsidR="004E62E8">
        <w:rPr>
          <w:rFonts w:ascii="Arial" w:hAnsi="Arial" w:cs="Arial"/>
          <w:sz w:val="24"/>
          <w:szCs w:val="24"/>
        </w:rPr>
        <w:t>erlangen</w:t>
      </w:r>
      <w:r>
        <w:rPr>
          <w:rFonts w:ascii="Arial" w:hAnsi="Arial" w:cs="Arial"/>
          <w:sz w:val="24"/>
          <w:szCs w:val="24"/>
        </w:rPr>
        <w:t xml:space="preserve"> möchten. Je nach Zukunftsplänen, werde ich jedoch Empfehlungen </w:t>
      </w:r>
      <w:r w:rsidR="004E62E8">
        <w:rPr>
          <w:rFonts w:ascii="Arial" w:hAnsi="Arial" w:cs="Arial"/>
          <w:sz w:val="24"/>
          <w:szCs w:val="24"/>
        </w:rPr>
        <w:t>ab</w:t>
      </w:r>
      <w:r>
        <w:rPr>
          <w:rFonts w:ascii="Arial" w:hAnsi="Arial" w:cs="Arial"/>
          <w:sz w:val="24"/>
          <w:szCs w:val="24"/>
        </w:rPr>
        <w:t>geben. Ich weiß von einigen</w:t>
      </w:r>
      <w:r w:rsidR="00A80413">
        <w:rPr>
          <w:rFonts w:ascii="Arial" w:hAnsi="Arial" w:cs="Arial"/>
          <w:sz w:val="24"/>
          <w:szCs w:val="24"/>
        </w:rPr>
        <w:t xml:space="preserve"> </w:t>
      </w:r>
      <w:r>
        <w:rPr>
          <w:rFonts w:ascii="Arial" w:hAnsi="Arial" w:cs="Arial"/>
          <w:sz w:val="24"/>
          <w:szCs w:val="24"/>
        </w:rPr>
        <w:t xml:space="preserve">KursteilnehmerInnen, dass sie gerne eine weiterführende Schule besuchen </w:t>
      </w:r>
      <w:r w:rsidR="004E62E8">
        <w:rPr>
          <w:rFonts w:ascii="Arial" w:hAnsi="Arial" w:cs="Arial"/>
          <w:sz w:val="24"/>
          <w:szCs w:val="24"/>
        </w:rPr>
        <w:t>möchten</w:t>
      </w:r>
      <w:r>
        <w:rPr>
          <w:rFonts w:ascii="Arial" w:hAnsi="Arial" w:cs="Arial"/>
          <w:sz w:val="24"/>
          <w:szCs w:val="24"/>
        </w:rPr>
        <w:t xml:space="preserve"> und werde ihnen dahingehend den vertiefenden Teil nahelegen. </w:t>
      </w:r>
    </w:p>
    <w:p w14:paraId="565C3539" w14:textId="77777777" w:rsidR="00E1001A" w:rsidRDefault="00E1001A" w:rsidP="00144408">
      <w:pPr>
        <w:pStyle w:val="KeinLeerraum"/>
        <w:spacing w:line="360" w:lineRule="auto"/>
        <w:jc w:val="both"/>
        <w:rPr>
          <w:rFonts w:ascii="Arial" w:hAnsi="Arial" w:cs="Arial"/>
          <w:sz w:val="24"/>
          <w:szCs w:val="24"/>
        </w:rPr>
      </w:pPr>
    </w:p>
    <w:p w14:paraId="2A72C0D2" w14:textId="77777777" w:rsidR="00E1001A" w:rsidRDefault="00E1001A" w:rsidP="00144408">
      <w:pPr>
        <w:pStyle w:val="KeinLeerraum"/>
        <w:spacing w:line="360" w:lineRule="auto"/>
        <w:jc w:val="both"/>
        <w:rPr>
          <w:rFonts w:ascii="Arial" w:hAnsi="Arial" w:cs="Arial"/>
          <w:sz w:val="24"/>
          <w:szCs w:val="24"/>
        </w:rPr>
      </w:pPr>
      <w:r>
        <w:rPr>
          <w:rFonts w:ascii="Arial" w:hAnsi="Arial" w:cs="Arial"/>
          <w:sz w:val="24"/>
          <w:szCs w:val="24"/>
        </w:rPr>
        <w:lastRenderedPageBreak/>
        <w:t xml:space="preserve">Die Themenbereiche der allgemeinen Pflichtschule sind grob zusammengefasst: </w:t>
      </w:r>
    </w:p>
    <w:p w14:paraId="0F5C0E76" w14:textId="77777777" w:rsidR="00E1001A" w:rsidRDefault="00E1001A" w:rsidP="00144408">
      <w:pPr>
        <w:pStyle w:val="KeinLeerraum"/>
        <w:spacing w:line="360" w:lineRule="auto"/>
        <w:jc w:val="both"/>
        <w:rPr>
          <w:rFonts w:ascii="Arial" w:hAnsi="Arial" w:cs="Arial"/>
          <w:sz w:val="24"/>
          <w:szCs w:val="24"/>
        </w:rPr>
      </w:pPr>
    </w:p>
    <w:p w14:paraId="59A373FF" w14:textId="77777777" w:rsidR="00E1001A" w:rsidRDefault="00E1001A" w:rsidP="00D01D69">
      <w:pPr>
        <w:pStyle w:val="KeinLeerraum"/>
        <w:numPr>
          <w:ilvl w:val="0"/>
          <w:numId w:val="10"/>
        </w:numPr>
        <w:spacing w:line="360" w:lineRule="auto"/>
        <w:jc w:val="both"/>
        <w:rPr>
          <w:rFonts w:ascii="Arial" w:hAnsi="Arial" w:cs="Arial"/>
          <w:sz w:val="24"/>
          <w:szCs w:val="24"/>
        </w:rPr>
      </w:pPr>
      <w:r>
        <w:rPr>
          <w:rFonts w:ascii="Arial" w:hAnsi="Arial" w:cs="Arial"/>
          <w:sz w:val="24"/>
          <w:szCs w:val="24"/>
        </w:rPr>
        <w:t xml:space="preserve">Zahlen und Maße </w:t>
      </w:r>
    </w:p>
    <w:p w14:paraId="6EA5E124" w14:textId="77777777" w:rsidR="00E1001A" w:rsidRDefault="00E1001A" w:rsidP="00D01D69">
      <w:pPr>
        <w:pStyle w:val="KeinLeerraum"/>
        <w:numPr>
          <w:ilvl w:val="1"/>
          <w:numId w:val="10"/>
        </w:numPr>
        <w:spacing w:line="360" w:lineRule="auto"/>
        <w:jc w:val="both"/>
        <w:rPr>
          <w:rFonts w:ascii="Arial" w:hAnsi="Arial" w:cs="Arial"/>
          <w:sz w:val="24"/>
          <w:szCs w:val="24"/>
        </w:rPr>
      </w:pPr>
      <w:r>
        <w:rPr>
          <w:rFonts w:ascii="Arial" w:hAnsi="Arial" w:cs="Arial"/>
          <w:sz w:val="24"/>
          <w:szCs w:val="24"/>
        </w:rPr>
        <w:t>Natürliche, ganze und rationale Zahlen</w:t>
      </w:r>
    </w:p>
    <w:p w14:paraId="6CBB044F" w14:textId="77777777" w:rsidR="00E1001A" w:rsidRDefault="00E1001A" w:rsidP="00D01D69">
      <w:pPr>
        <w:pStyle w:val="KeinLeerraum"/>
        <w:numPr>
          <w:ilvl w:val="1"/>
          <w:numId w:val="10"/>
        </w:numPr>
        <w:spacing w:line="360" w:lineRule="auto"/>
        <w:jc w:val="both"/>
        <w:rPr>
          <w:rFonts w:ascii="Arial" w:hAnsi="Arial" w:cs="Arial"/>
          <w:sz w:val="24"/>
          <w:szCs w:val="24"/>
        </w:rPr>
      </w:pPr>
      <w:r>
        <w:rPr>
          <w:rFonts w:ascii="Arial" w:hAnsi="Arial" w:cs="Arial"/>
          <w:sz w:val="24"/>
          <w:szCs w:val="24"/>
        </w:rPr>
        <w:t>Bruch-, Dezimal, und Potenzschreibweise rationaler Zahlen</w:t>
      </w:r>
    </w:p>
    <w:p w14:paraId="5DA129A2" w14:textId="77777777" w:rsidR="00F408A6" w:rsidRDefault="00E1001A" w:rsidP="00D01D69">
      <w:pPr>
        <w:pStyle w:val="KeinLeerraum"/>
        <w:numPr>
          <w:ilvl w:val="1"/>
          <w:numId w:val="10"/>
        </w:numPr>
        <w:spacing w:line="360" w:lineRule="auto"/>
        <w:jc w:val="both"/>
        <w:rPr>
          <w:rFonts w:ascii="Arial" w:hAnsi="Arial" w:cs="Arial"/>
          <w:sz w:val="24"/>
          <w:szCs w:val="24"/>
        </w:rPr>
      </w:pPr>
      <w:r>
        <w:rPr>
          <w:rFonts w:ascii="Arial" w:hAnsi="Arial" w:cs="Arial"/>
          <w:sz w:val="24"/>
          <w:szCs w:val="24"/>
        </w:rPr>
        <w:t>Grundlegende Rechenoperationen und -regeln</w:t>
      </w:r>
    </w:p>
    <w:p w14:paraId="0AC70B17" w14:textId="77777777" w:rsidR="00E1001A" w:rsidRDefault="00E1001A" w:rsidP="00D01D69">
      <w:pPr>
        <w:pStyle w:val="KeinLeerraum"/>
        <w:numPr>
          <w:ilvl w:val="1"/>
          <w:numId w:val="10"/>
        </w:numPr>
        <w:spacing w:line="360" w:lineRule="auto"/>
        <w:jc w:val="both"/>
        <w:rPr>
          <w:rFonts w:ascii="Arial" w:hAnsi="Arial" w:cs="Arial"/>
          <w:sz w:val="24"/>
          <w:szCs w:val="24"/>
        </w:rPr>
      </w:pPr>
      <w:r>
        <w:rPr>
          <w:rFonts w:ascii="Arial" w:hAnsi="Arial" w:cs="Arial"/>
          <w:sz w:val="24"/>
          <w:szCs w:val="24"/>
        </w:rPr>
        <w:t>Prozent- und Zinsrechnung</w:t>
      </w:r>
    </w:p>
    <w:p w14:paraId="11011FAA" w14:textId="77777777" w:rsidR="00E1001A" w:rsidRDefault="00E1001A" w:rsidP="00D01D69">
      <w:pPr>
        <w:pStyle w:val="KeinLeerraum"/>
        <w:numPr>
          <w:ilvl w:val="1"/>
          <w:numId w:val="10"/>
        </w:numPr>
        <w:spacing w:line="360" w:lineRule="auto"/>
        <w:jc w:val="both"/>
        <w:rPr>
          <w:rFonts w:ascii="Arial" w:hAnsi="Arial" w:cs="Arial"/>
          <w:sz w:val="24"/>
          <w:szCs w:val="24"/>
        </w:rPr>
      </w:pPr>
      <w:r>
        <w:rPr>
          <w:rFonts w:ascii="Arial" w:hAnsi="Arial" w:cs="Arial"/>
          <w:sz w:val="24"/>
          <w:szCs w:val="24"/>
        </w:rPr>
        <w:t>Schlussrechnung</w:t>
      </w:r>
    </w:p>
    <w:p w14:paraId="732879F9" w14:textId="77777777" w:rsidR="00E1001A" w:rsidRDefault="00E1001A" w:rsidP="00D01D69">
      <w:pPr>
        <w:pStyle w:val="KeinLeerraum"/>
        <w:numPr>
          <w:ilvl w:val="1"/>
          <w:numId w:val="10"/>
        </w:numPr>
        <w:spacing w:line="360" w:lineRule="auto"/>
        <w:jc w:val="both"/>
        <w:rPr>
          <w:rFonts w:ascii="Arial" w:hAnsi="Arial" w:cs="Arial"/>
          <w:sz w:val="24"/>
          <w:szCs w:val="24"/>
        </w:rPr>
      </w:pPr>
      <w:r>
        <w:rPr>
          <w:rFonts w:ascii="Arial" w:hAnsi="Arial" w:cs="Arial"/>
          <w:sz w:val="24"/>
          <w:szCs w:val="24"/>
        </w:rPr>
        <w:t xml:space="preserve">Maßeinheiten </w:t>
      </w:r>
    </w:p>
    <w:p w14:paraId="72DC2EA7" w14:textId="77777777" w:rsidR="00E1001A" w:rsidRDefault="00E1001A" w:rsidP="00D01D69">
      <w:pPr>
        <w:pStyle w:val="KeinLeerraum"/>
        <w:numPr>
          <w:ilvl w:val="0"/>
          <w:numId w:val="10"/>
        </w:numPr>
        <w:spacing w:line="360" w:lineRule="auto"/>
        <w:jc w:val="both"/>
        <w:rPr>
          <w:rFonts w:ascii="Arial" w:hAnsi="Arial" w:cs="Arial"/>
          <w:sz w:val="24"/>
          <w:szCs w:val="24"/>
        </w:rPr>
      </w:pPr>
      <w:r>
        <w:rPr>
          <w:rFonts w:ascii="Arial" w:hAnsi="Arial" w:cs="Arial"/>
          <w:sz w:val="24"/>
          <w:szCs w:val="24"/>
        </w:rPr>
        <w:t>Variable, funktionale Abhängigkeiten</w:t>
      </w:r>
    </w:p>
    <w:p w14:paraId="03F6BDC6" w14:textId="77777777" w:rsidR="00E1001A" w:rsidRDefault="00E1001A" w:rsidP="00D01D69">
      <w:pPr>
        <w:pStyle w:val="KeinLeerraum"/>
        <w:numPr>
          <w:ilvl w:val="1"/>
          <w:numId w:val="10"/>
        </w:numPr>
        <w:spacing w:line="360" w:lineRule="auto"/>
        <w:jc w:val="both"/>
        <w:rPr>
          <w:rFonts w:ascii="Arial" w:hAnsi="Arial" w:cs="Arial"/>
          <w:sz w:val="24"/>
          <w:szCs w:val="24"/>
        </w:rPr>
      </w:pPr>
      <w:r>
        <w:rPr>
          <w:rFonts w:ascii="Arial" w:hAnsi="Arial" w:cs="Arial"/>
          <w:sz w:val="24"/>
          <w:szCs w:val="24"/>
        </w:rPr>
        <w:t>Variablen und Terme</w:t>
      </w:r>
    </w:p>
    <w:p w14:paraId="2BDB0735" w14:textId="77777777" w:rsidR="00E1001A" w:rsidRDefault="00E1001A" w:rsidP="00D01D69">
      <w:pPr>
        <w:pStyle w:val="KeinLeerraum"/>
        <w:numPr>
          <w:ilvl w:val="1"/>
          <w:numId w:val="10"/>
        </w:numPr>
        <w:spacing w:line="360" w:lineRule="auto"/>
        <w:jc w:val="both"/>
        <w:rPr>
          <w:rFonts w:ascii="Arial" w:hAnsi="Arial" w:cs="Arial"/>
          <w:sz w:val="24"/>
          <w:szCs w:val="24"/>
        </w:rPr>
      </w:pPr>
      <w:r>
        <w:rPr>
          <w:rFonts w:ascii="Arial" w:hAnsi="Arial" w:cs="Arial"/>
          <w:sz w:val="24"/>
          <w:szCs w:val="24"/>
        </w:rPr>
        <w:t>Gleichungen und Ungleichungen</w:t>
      </w:r>
    </w:p>
    <w:p w14:paraId="0CB05187" w14:textId="77777777" w:rsidR="00E1001A" w:rsidRDefault="00E1001A" w:rsidP="00D01D69">
      <w:pPr>
        <w:pStyle w:val="KeinLeerraum"/>
        <w:numPr>
          <w:ilvl w:val="1"/>
          <w:numId w:val="10"/>
        </w:numPr>
        <w:spacing w:line="360" w:lineRule="auto"/>
        <w:jc w:val="both"/>
        <w:rPr>
          <w:rFonts w:ascii="Arial" w:hAnsi="Arial" w:cs="Arial"/>
          <w:sz w:val="24"/>
          <w:szCs w:val="24"/>
        </w:rPr>
      </w:pPr>
      <w:r>
        <w:rPr>
          <w:rFonts w:ascii="Arial" w:hAnsi="Arial" w:cs="Arial"/>
          <w:sz w:val="24"/>
          <w:szCs w:val="24"/>
        </w:rPr>
        <w:t>Lineare Gleichungssysteme</w:t>
      </w:r>
    </w:p>
    <w:p w14:paraId="63345047" w14:textId="77777777" w:rsidR="00E1001A" w:rsidRDefault="00E1001A" w:rsidP="00D01D69">
      <w:pPr>
        <w:pStyle w:val="KeinLeerraum"/>
        <w:numPr>
          <w:ilvl w:val="1"/>
          <w:numId w:val="10"/>
        </w:numPr>
        <w:spacing w:line="360" w:lineRule="auto"/>
        <w:jc w:val="both"/>
        <w:rPr>
          <w:rFonts w:ascii="Arial" w:hAnsi="Arial" w:cs="Arial"/>
          <w:sz w:val="24"/>
          <w:szCs w:val="24"/>
        </w:rPr>
      </w:pPr>
      <w:r>
        <w:rPr>
          <w:rFonts w:ascii="Arial" w:hAnsi="Arial" w:cs="Arial"/>
          <w:sz w:val="24"/>
          <w:szCs w:val="24"/>
        </w:rPr>
        <w:t>Tabellarische, grafische und symbolische Darstellung funktionaler Zusammenhänge</w:t>
      </w:r>
    </w:p>
    <w:p w14:paraId="68F8A263" w14:textId="77777777" w:rsidR="00E1001A" w:rsidRDefault="00E1001A" w:rsidP="00D01D69">
      <w:pPr>
        <w:pStyle w:val="KeinLeerraum"/>
        <w:numPr>
          <w:ilvl w:val="1"/>
          <w:numId w:val="10"/>
        </w:numPr>
        <w:spacing w:line="360" w:lineRule="auto"/>
        <w:jc w:val="both"/>
        <w:rPr>
          <w:rFonts w:ascii="Arial" w:hAnsi="Arial" w:cs="Arial"/>
          <w:sz w:val="24"/>
          <w:szCs w:val="24"/>
        </w:rPr>
      </w:pPr>
      <w:r>
        <w:rPr>
          <w:rFonts w:ascii="Arial" w:hAnsi="Arial" w:cs="Arial"/>
          <w:sz w:val="24"/>
          <w:szCs w:val="24"/>
        </w:rPr>
        <w:t>Direkte und indirekte Proportionalität</w:t>
      </w:r>
    </w:p>
    <w:p w14:paraId="257A8DB4" w14:textId="77777777" w:rsidR="00E1001A" w:rsidRDefault="00E1001A" w:rsidP="00D01D69">
      <w:pPr>
        <w:pStyle w:val="KeinLeerraum"/>
        <w:numPr>
          <w:ilvl w:val="0"/>
          <w:numId w:val="10"/>
        </w:numPr>
        <w:spacing w:line="360" w:lineRule="auto"/>
        <w:jc w:val="both"/>
        <w:rPr>
          <w:rFonts w:ascii="Arial" w:hAnsi="Arial" w:cs="Arial"/>
          <w:sz w:val="24"/>
          <w:szCs w:val="24"/>
        </w:rPr>
      </w:pPr>
      <w:r>
        <w:rPr>
          <w:rFonts w:ascii="Arial" w:hAnsi="Arial" w:cs="Arial"/>
          <w:sz w:val="24"/>
          <w:szCs w:val="24"/>
        </w:rPr>
        <w:t>Geometrische Figuren und Körper</w:t>
      </w:r>
    </w:p>
    <w:p w14:paraId="699AEEC8" w14:textId="77777777" w:rsidR="00E1001A" w:rsidRDefault="00E1001A" w:rsidP="00D01D69">
      <w:pPr>
        <w:pStyle w:val="KeinLeerraum"/>
        <w:numPr>
          <w:ilvl w:val="1"/>
          <w:numId w:val="10"/>
        </w:numPr>
        <w:spacing w:line="360" w:lineRule="auto"/>
        <w:jc w:val="both"/>
        <w:rPr>
          <w:rFonts w:ascii="Arial" w:hAnsi="Arial" w:cs="Arial"/>
          <w:sz w:val="24"/>
          <w:szCs w:val="24"/>
        </w:rPr>
      </w:pPr>
      <w:r>
        <w:rPr>
          <w:rFonts w:ascii="Arial" w:hAnsi="Arial" w:cs="Arial"/>
          <w:sz w:val="24"/>
          <w:szCs w:val="24"/>
        </w:rPr>
        <w:t>Geometrische Grundbegriffe (Punkt, Gerade, Winkel, Parallel, Normale, etc.)</w:t>
      </w:r>
    </w:p>
    <w:p w14:paraId="77C757ED" w14:textId="77777777" w:rsidR="00E1001A" w:rsidRDefault="00E1001A" w:rsidP="00D01D69">
      <w:pPr>
        <w:pStyle w:val="KeinLeerraum"/>
        <w:numPr>
          <w:ilvl w:val="1"/>
          <w:numId w:val="10"/>
        </w:numPr>
        <w:spacing w:line="360" w:lineRule="auto"/>
        <w:jc w:val="both"/>
        <w:rPr>
          <w:rFonts w:ascii="Arial" w:hAnsi="Arial" w:cs="Arial"/>
          <w:sz w:val="24"/>
          <w:szCs w:val="24"/>
        </w:rPr>
      </w:pPr>
      <w:r>
        <w:rPr>
          <w:rFonts w:ascii="Arial" w:hAnsi="Arial" w:cs="Arial"/>
          <w:sz w:val="24"/>
          <w:szCs w:val="24"/>
        </w:rPr>
        <w:t>Symmetrie und Ähnlichkeit</w:t>
      </w:r>
    </w:p>
    <w:p w14:paraId="3585272B" w14:textId="77777777" w:rsidR="00E1001A" w:rsidRDefault="00E1001A" w:rsidP="00D01D69">
      <w:pPr>
        <w:pStyle w:val="KeinLeerraum"/>
        <w:numPr>
          <w:ilvl w:val="1"/>
          <w:numId w:val="10"/>
        </w:numPr>
        <w:spacing w:line="360" w:lineRule="auto"/>
        <w:jc w:val="both"/>
        <w:rPr>
          <w:rFonts w:ascii="Arial" w:hAnsi="Arial" w:cs="Arial"/>
          <w:sz w:val="24"/>
          <w:szCs w:val="24"/>
        </w:rPr>
      </w:pPr>
      <w:r>
        <w:rPr>
          <w:rFonts w:ascii="Arial" w:hAnsi="Arial" w:cs="Arial"/>
          <w:sz w:val="24"/>
          <w:szCs w:val="24"/>
        </w:rPr>
        <w:t>Ebene Figuren: Dreiecke, Vierecke, Kreis</w:t>
      </w:r>
    </w:p>
    <w:p w14:paraId="503C7111" w14:textId="77777777" w:rsidR="00E1001A" w:rsidRDefault="00E1001A" w:rsidP="00D01D69">
      <w:pPr>
        <w:pStyle w:val="KeinLeerraum"/>
        <w:numPr>
          <w:ilvl w:val="1"/>
          <w:numId w:val="10"/>
        </w:numPr>
        <w:spacing w:line="360" w:lineRule="auto"/>
        <w:jc w:val="both"/>
        <w:rPr>
          <w:rFonts w:ascii="Arial" w:hAnsi="Arial" w:cs="Arial"/>
          <w:sz w:val="24"/>
          <w:szCs w:val="24"/>
        </w:rPr>
      </w:pPr>
      <w:r>
        <w:rPr>
          <w:rFonts w:ascii="Arial" w:hAnsi="Arial" w:cs="Arial"/>
          <w:sz w:val="24"/>
          <w:szCs w:val="24"/>
        </w:rPr>
        <w:t>Geometrische Körper: Würfel, Quader, Prismen, Pyramiden</w:t>
      </w:r>
    </w:p>
    <w:p w14:paraId="39CA67DA" w14:textId="77777777" w:rsidR="00E1001A" w:rsidRDefault="00E1001A" w:rsidP="00D01D69">
      <w:pPr>
        <w:pStyle w:val="KeinLeerraum"/>
        <w:numPr>
          <w:ilvl w:val="1"/>
          <w:numId w:val="10"/>
        </w:numPr>
        <w:spacing w:line="360" w:lineRule="auto"/>
        <w:jc w:val="both"/>
        <w:rPr>
          <w:rFonts w:ascii="Arial" w:hAnsi="Arial" w:cs="Arial"/>
          <w:sz w:val="24"/>
          <w:szCs w:val="24"/>
        </w:rPr>
      </w:pPr>
      <w:r>
        <w:rPr>
          <w:rFonts w:ascii="Arial" w:hAnsi="Arial" w:cs="Arial"/>
          <w:sz w:val="24"/>
          <w:szCs w:val="24"/>
        </w:rPr>
        <w:t>Satz des Pythagoras</w:t>
      </w:r>
    </w:p>
    <w:p w14:paraId="24FEE566" w14:textId="77777777" w:rsidR="00E1001A" w:rsidRDefault="00E1001A" w:rsidP="00D01D69">
      <w:pPr>
        <w:pStyle w:val="KeinLeerraum"/>
        <w:numPr>
          <w:ilvl w:val="1"/>
          <w:numId w:val="10"/>
        </w:numPr>
        <w:spacing w:line="360" w:lineRule="auto"/>
        <w:jc w:val="both"/>
        <w:rPr>
          <w:rFonts w:ascii="Arial" w:hAnsi="Arial" w:cs="Arial"/>
          <w:sz w:val="24"/>
          <w:szCs w:val="24"/>
        </w:rPr>
      </w:pPr>
      <w:r>
        <w:rPr>
          <w:rFonts w:ascii="Arial" w:hAnsi="Arial" w:cs="Arial"/>
          <w:sz w:val="24"/>
          <w:szCs w:val="24"/>
        </w:rPr>
        <w:t>Umfangs-, Flächen- und Volumsberechnungen</w:t>
      </w:r>
    </w:p>
    <w:p w14:paraId="61B32D4E" w14:textId="77777777" w:rsidR="00E1001A" w:rsidRDefault="00E1001A" w:rsidP="00D01D69">
      <w:pPr>
        <w:pStyle w:val="KeinLeerraum"/>
        <w:numPr>
          <w:ilvl w:val="0"/>
          <w:numId w:val="10"/>
        </w:numPr>
        <w:spacing w:line="360" w:lineRule="auto"/>
        <w:jc w:val="both"/>
        <w:rPr>
          <w:rFonts w:ascii="Arial" w:hAnsi="Arial" w:cs="Arial"/>
          <w:sz w:val="24"/>
          <w:szCs w:val="24"/>
        </w:rPr>
      </w:pPr>
      <w:r>
        <w:rPr>
          <w:rFonts w:ascii="Arial" w:hAnsi="Arial" w:cs="Arial"/>
          <w:sz w:val="24"/>
          <w:szCs w:val="24"/>
        </w:rPr>
        <w:t>Statistische Darstellung und Kenngrößen</w:t>
      </w:r>
    </w:p>
    <w:p w14:paraId="31DDEC78" w14:textId="77777777" w:rsidR="00E1001A" w:rsidRDefault="00E1001A" w:rsidP="00D01D69">
      <w:pPr>
        <w:pStyle w:val="KeinLeerraum"/>
        <w:numPr>
          <w:ilvl w:val="1"/>
          <w:numId w:val="10"/>
        </w:numPr>
        <w:spacing w:line="360" w:lineRule="auto"/>
        <w:jc w:val="both"/>
        <w:rPr>
          <w:rFonts w:ascii="Arial" w:hAnsi="Arial" w:cs="Arial"/>
          <w:sz w:val="24"/>
          <w:szCs w:val="24"/>
        </w:rPr>
      </w:pPr>
      <w:r>
        <w:rPr>
          <w:rFonts w:ascii="Arial" w:hAnsi="Arial" w:cs="Arial"/>
          <w:sz w:val="24"/>
          <w:szCs w:val="24"/>
        </w:rPr>
        <w:t>Tabellen- und Diagrammdarstellung statistischer Daten</w:t>
      </w:r>
    </w:p>
    <w:p w14:paraId="29C576FC" w14:textId="77777777" w:rsidR="00E1001A" w:rsidRDefault="00E1001A" w:rsidP="00D01D69">
      <w:pPr>
        <w:pStyle w:val="KeinLeerraum"/>
        <w:numPr>
          <w:ilvl w:val="1"/>
          <w:numId w:val="10"/>
        </w:numPr>
        <w:spacing w:line="360" w:lineRule="auto"/>
        <w:jc w:val="both"/>
        <w:rPr>
          <w:rFonts w:ascii="Arial" w:hAnsi="Arial" w:cs="Arial"/>
          <w:sz w:val="24"/>
          <w:szCs w:val="24"/>
        </w:rPr>
      </w:pPr>
      <w:r>
        <w:rPr>
          <w:rFonts w:ascii="Arial" w:hAnsi="Arial" w:cs="Arial"/>
          <w:sz w:val="24"/>
          <w:szCs w:val="24"/>
        </w:rPr>
        <w:t>Arithmetisches Mittel, Median, Quartile</w:t>
      </w:r>
    </w:p>
    <w:p w14:paraId="17726EA7" w14:textId="77777777" w:rsidR="00E1001A" w:rsidRDefault="00E1001A" w:rsidP="00D01D69">
      <w:pPr>
        <w:pStyle w:val="KeinLeerraum"/>
        <w:numPr>
          <w:ilvl w:val="1"/>
          <w:numId w:val="10"/>
        </w:numPr>
        <w:spacing w:line="360" w:lineRule="auto"/>
        <w:jc w:val="both"/>
        <w:rPr>
          <w:rFonts w:ascii="Arial" w:hAnsi="Arial" w:cs="Arial"/>
          <w:sz w:val="24"/>
          <w:szCs w:val="24"/>
        </w:rPr>
      </w:pPr>
      <w:r>
        <w:rPr>
          <w:rFonts w:ascii="Arial" w:hAnsi="Arial" w:cs="Arial"/>
          <w:sz w:val="24"/>
          <w:szCs w:val="24"/>
        </w:rPr>
        <w:t>Spannweite, Quartilsabstand</w:t>
      </w:r>
    </w:p>
    <w:p w14:paraId="1C0BACA0" w14:textId="77777777" w:rsidR="00E1001A" w:rsidRDefault="00E1001A" w:rsidP="00D01D69">
      <w:pPr>
        <w:pStyle w:val="KeinLeerraum"/>
        <w:numPr>
          <w:ilvl w:val="1"/>
          <w:numId w:val="10"/>
        </w:numPr>
        <w:spacing w:line="360" w:lineRule="auto"/>
        <w:jc w:val="both"/>
        <w:rPr>
          <w:rFonts w:ascii="Arial" w:hAnsi="Arial" w:cs="Arial"/>
          <w:sz w:val="24"/>
          <w:szCs w:val="24"/>
        </w:rPr>
      </w:pPr>
      <w:r>
        <w:rPr>
          <w:rFonts w:ascii="Arial" w:hAnsi="Arial" w:cs="Arial"/>
          <w:sz w:val="24"/>
          <w:szCs w:val="24"/>
        </w:rPr>
        <w:t xml:space="preserve">Absolute und relative Häufigkeiten </w:t>
      </w:r>
    </w:p>
    <w:p w14:paraId="06EA3332" w14:textId="77777777" w:rsidR="00F026C2" w:rsidRDefault="00F026C2" w:rsidP="00144408">
      <w:pPr>
        <w:pStyle w:val="KeinLeerraum"/>
        <w:spacing w:line="360" w:lineRule="auto"/>
        <w:jc w:val="both"/>
        <w:rPr>
          <w:rFonts w:ascii="Arial" w:hAnsi="Arial" w:cs="Arial"/>
          <w:sz w:val="24"/>
          <w:szCs w:val="24"/>
        </w:rPr>
      </w:pPr>
      <w:r>
        <w:rPr>
          <w:rFonts w:ascii="Arial" w:hAnsi="Arial" w:cs="Arial"/>
          <w:sz w:val="24"/>
          <w:szCs w:val="24"/>
        </w:rPr>
        <w:t xml:space="preserve">Vgl. bifie (2009) </w:t>
      </w:r>
    </w:p>
    <w:p w14:paraId="61BABA10" w14:textId="77777777" w:rsidR="002255B7" w:rsidRDefault="002255B7" w:rsidP="00144408">
      <w:pPr>
        <w:pStyle w:val="KeinLeerraum"/>
        <w:spacing w:line="360" w:lineRule="auto"/>
        <w:jc w:val="both"/>
        <w:rPr>
          <w:rFonts w:ascii="Arial" w:hAnsi="Arial" w:cs="Arial"/>
          <w:sz w:val="24"/>
          <w:szCs w:val="24"/>
        </w:rPr>
      </w:pPr>
    </w:p>
    <w:p w14:paraId="5380DACB" w14:textId="77777777" w:rsidR="00E1001A" w:rsidRDefault="00A80413" w:rsidP="00144408">
      <w:pPr>
        <w:pStyle w:val="KeinLeerraum"/>
        <w:spacing w:line="360" w:lineRule="auto"/>
        <w:jc w:val="both"/>
        <w:rPr>
          <w:rFonts w:ascii="Arial" w:hAnsi="Arial" w:cs="Arial"/>
          <w:sz w:val="24"/>
          <w:szCs w:val="24"/>
        </w:rPr>
      </w:pPr>
      <w:r>
        <w:rPr>
          <w:rFonts w:ascii="Arial" w:hAnsi="Arial" w:cs="Arial"/>
          <w:sz w:val="24"/>
          <w:szCs w:val="24"/>
        </w:rPr>
        <w:t>Die Kursteilnehmer</w:t>
      </w:r>
      <w:r w:rsidR="004E62E8">
        <w:rPr>
          <w:rFonts w:ascii="Arial" w:hAnsi="Arial" w:cs="Arial"/>
          <w:sz w:val="24"/>
          <w:szCs w:val="24"/>
        </w:rPr>
        <w:t>Innen</w:t>
      </w:r>
      <w:r w:rsidR="00B9564E">
        <w:rPr>
          <w:rFonts w:ascii="Arial" w:hAnsi="Arial" w:cs="Arial"/>
          <w:sz w:val="24"/>
          <w:szCs w:val="24"/>
        </w:rPr>
        <w:t xml:space="preserve"> erhalten</w:t>
      </w:r>
      <w:r>
        <w:rPr>
          <w:rFonts w:ascii="Arial" w:hAnsi="Arial" w:cs="Arial"/>
          <w:sz w:val="24"/>
          <w:szCs w:val="24"/>
        </w:rPr>
        <w:t xml:space="preserve"> </w:t>
      </w:r>
      <w:r w:rsidR="004E62E8">
        <w:rPr>
          <w:rFonts w:ascii="Arial" w:hAnsi="Arial" w:cs="Arial"/>
          <w:sz w:val="24"/>
          <w:szCs w:val="24"/>
        </w:rPr>
        <w:t xml:space="preserve">Übungsblätter </w:t>
      </w:r>
      <w:r>
        <w:rPr>
          <w:rFonts w:ascii="Arial" w:hAnsi="Arial" w:cs="Arial"/>
          <w:sz w:val="24"/>
          <w:szCs w:val="24"/>
        </w:rPr>
        <w:t>von mir, auf denen Übungsbeispiele zu den einzelnen Themen zusammenkopiert</w:t>
      </w:r>
      <w:r w:rsidR="004E62E8">
        <w:rPr>
          <w:rFonts w:ascii="Arial" w:hAnsi="Arial" w:cs="Arial"/>
          <w:sz w:val="24"/>
          <w:szCs w:val="24"/>
        </w:rPr>
        <w:t xml:space="preserve"> w</w:t>
      </w:r>
      <w:r>
        <w:rPr>
          <w:rFonts w:ascii="Arial" w:hAnsi="Arial" w:cs="Arial"/>
          <w:sz w:val="24"/>
          <w:szCs w:val="24"/>
        </w:rPr>
        <w:t>urden. Die Assignment</w:t>
      </w:r>
      <w:r w:rsidR="005F1C72">
        <w:rPr>
          <w:rFonts w:ascii="Arial" w:hAnsi="Arial" w:cs="Arial"/>
          <w:sz w:val="24"/>
          <w:szCs w:val="24"/>
        </w:rPr>
        <w:t>s</w:t>
      </w:r>
      <w:r>
        <w:rPr>
          <w:rFonts w:ascii="Arial" w:hAnsi="Arial" w:cs="Arial"/>
          <w:sz w:val="24"/>
          <w:szCs w:val="24"/>
        </w:rPr>
        <w:t xml:space="preserve"> bieten einen Überblick über die Übungsbeispiele und deren Schwierigkeitsgrad. Grau hinterlegte Beispiele sind Pflichtaufgaben, </w:t>
      </w:r>
      <w:r w:rsidR="00FE4AE6">
        <w:rPr>
          <w:rFonts w:ascii="Arial" w:hAnsi="Arial" w:cs="Arial"/>
          <w:sz w:val="24"/>
          <w:szCs w:val="24"/>
        </w:rPr>
        <w:t>während die anderen als Wahlaufgaben fungieren</w:t>
      </w:r>
      <w:r>
        <w:rPr>
          <w:rFonts w:ascii="Arial" w:hAnsi="Arial" w:cs="Arial"/>
          <w:sz w:val="24"/>
          <w:szCs w:val="24"/>
        </w:rPr>
        <w:t xml:space="preserve">. </w:t>
      </w:r>
    </w:p>
    <w:p w14:paraId="11567591" w14:textId="77777777" w:rsidR="00D70584" w:rsidRDefault="00B9564E" w:rsidP="00144408">
      <w:pPr>
        <w:pStyle w:val="KeinLeerraum"/>
        <w:spacing w:line="360" w:lineRule="auto"/>
        <w:jc w:val="both"/>
        <w:rPr>
          <w:rFonts w:ascii="Arial" w:hAnsi="Arial" w:cs="Arial"/>
          <w:sz w:val="24"/>
          <w:szCs w:val="24"/>
        </w:rPr>
      </w:pPr>
      <w:r>
        <w:rPr>
          <w:rFonts w:ascii="Arial" w:hAnsi="Arial" w:cs="Arial"/>
          <w:sz w:val="24"/>
          <w:szCs w:val="24"/>
        </w:rPr>
        <w:lastRenderedPageBreak/>
        <w:t xml:space="preserve">Die Kursteilnehmer sollen in eigens angelegten Übungsheften arbeiten, sodass ich diese zur Kontrolle auch mit nach Hause nehmen kann. </w:t>
      </w:r>
    </w:p>
    <w:p w14:paraId="3CE8EAA8" w14:textId="77777777" w:rsidR="00B9564E" w:rsidRDefault="005F1C72" w:rsidP="00144408">
      <w:pPr>
        <w:pStyle w:val="KeinLeerraum"/>
        <w:spacing w:line="360" w:lineRule="auto"/>
        <w:jc w:val="both"/>
        <w:rPr>
          <w:rFonts w:ascii="Arial" w:hAnsi="Arial" w:cs="Arial"/>
          <w:sz w:val="24"/>
          <w:szCs w:val="24"/>
        </w:rPr>
      </w:pPr>
      <w:r>
        <w:rPr>
          <w:rFonts w:ascii="Arial" w:hAnsi="Arial" w:cs="Arial"/>
          <w:sz w:val="24"/>
          <w:szCs w:val="24"/>
        </w:rPr>
        <w:t>Das</w:t>
      </w:r>
      <w:r w:rsidR="00B9564E">
        <w:rPr>
          <w:rFonts w:ascii="Arial" w:hAnsi="Arial" w:cs="Arial"/>
          <w:sz w:val="24"/>
          <w:szCs w:val="24"/>
        </w:rPr>
        <w:t xml:space="preserve"> Assignment </w:t>
      </w:r>
      <w:r>
        <w:rPr>
          <w:rFonts w:ascii="Arial" w:hAnsi="Arial" w:cs="Arial"/>
          <w:sz w:val="24"/>
          <w:szCs w:val="24"/>
        </w:rPr>
        <w:t>enthält</w:t>
      </w:r>
      <w:r w:rsidR="00B9564E">
        <w:rPr>
          <w:rFonts w:ascii="Arial" w:hAnsi="Arial" w:cs="Arial"/>
          <w:sz w:val="24"/>
          <w:szCs w:val="24"/>
        </w:rPr>
        <w:t xml:space="preserve"> eine Spalte zur Selbsteinschätzung, in der die Kursteilnehmer abhaken können, was sie bereits zur Gänze verstanden haben. Nicht abgehakte Nummern bedeuten, dass noch Fragen an die Trainerin (mich) bestehen. Eine weitere Spalte dient dem Abhaken der Beispiele nach Korrektur durch die Trainerin. </w:t>
      </w:r>
    </w:p>
    <w:p w14:paraId="4E7F0499" w14:textId="77777777" w:rsidR="00B9564E" w:rsidRDefault="00B9564E" w:rsidP="00144408">
      <w:pPr>
        <w:pStyle w:val="KeinLeerraum"/>
        <w:spacing w:line="360" w:lineRule="auto"/>
        <w:jc w:val="both"/>
        <w:rPr>
          <w:rFonts w:ascii="Arial" w:hAnsi="Arial" w:cs="Arial"/>
          <w:sz w:val="24"/>
          <w:szCs w:val="24"/>
        </w:rPr>
      </w:pPr>
    </w:p>
    <w:p w14:paraId="79E04C0D" w14:textId="77777777" w:rsidR="00B9564E" w:rsidRDefault="00D70584" w:rsidP="00144408">
      <w:pPr>
        <w:pStyle w:val="KeinLeerraum"/>
        <w:spacing w:line="360" w:lineRule="auto"/>
        <w:jc w:val="both"/>
        <w:rPr>
          <w:rFonts w:ascii="Arial" w:hAnsi="Arial" w:cs="Arial"/>
          <w:sz w:val="24"/>
          <w:szCs w:val="24"/>
        </w:rPr>
      </w:pPr>
      <w:r>
        <w:rPr>
          <w:rFonts w:ascii="Arial" w:hAnsi="Arial" w:cs="Arial"/>
          <w:sz w:val="24"/>
          <w:szCs w:val="24"/>
        </w:rPr>
        <w:t>Die Tabelle „Lernziele“ beinhaltet die grundlegenden Ziele dieses Themenbereichs. Die KursteilnehmerInnen sollen je nach persönlicher Einschätzung ma</w:t>
      </w:r>
      <w:r w:rsidR="004E62E8">
        <w:rPr>
          <w:rFonts w:ascii="Arial" w:hAnsi="Arial" w:cs="Arial"/>
          <w:sz w:val="24"/>
          <w:szCs w:val="24"/>
        </w:rPr>
        <w:t>r</w:t>
      </w:r>
      <w:r>
        <w:rPr>
          <w:rFonts w:ascii="Arial" w:hAnsi="Arial" w:cs="Arial"/>
          <w:sz w:val="24"/>
          <w:szCs w:val="24"/>
        </w:rPr>
        <w:t xml:space="preserve">kieren, ob sie die jeweiligen Ziele erreicht haben: </w:t>
      </w:r>
    </w:p>
    <w:p w14:paraId="2CD29333" w14:textId="77777777" w:rsidR="00D70584" w:rsidRDefault="00D70584" w:rsidP="00D01D69">
      <w:pPr>
        <w:pStyle w:val="KeinLeerraum"/>
        <w:numPr>
          <w:ilvl w:val="0"/>
          <w:numId w:val="11"/>
        </w:numPr>
        <w:spacing w:line="360" w:lineRule="auto"/>
        <w:jc w:val="both"/>
        <w:rPr>
          <w:rFonts w:ascii="Arial" w:hAnsi="Arial" w:cs="Arial"/>
          <w:sz w:val="24"/>
          <w:szCs w:val="24"/>
        </w:rPr>
      </w:pPr>
      <w:r>
        <w:rPr>
          <w:rFonts w:ascii="Arial" w:hAnsi="Arial" w:cs="Arial"/>
          <w:sz w:val="24"/>
          <w:szCs w:val="24"/>
        </w:rPr>
        <w:t>Grün – Habe ich zur Gänze verstanden</w:t>
      </w:r>
    </w:p>
    <w:p w14:paraId="2565C466" w14:textId="77777777" w:rsidR="00D70584" w:rsidRDefault="00D70584" w:rsidP="00D01D69">
      <w:pPr>
        <w:pStyle w:val="KeinLeerraum"/>
        <w:numPr>
          <w:ilvl w:val="0"/>
          <w:numId w:val="11"/>
        </w:numPr>
        <w:spacing w:line="360" w:lineRule="auto"/>
        <w:jc w:val="both"/>
        <w:rPr>
          <w:rFonts w:ascii="Arial" w:hAnsi="Arial" w:cs="Arial"/>
          <w:sz w:val="24"/>
          <w:szCs w:val="24"/>
        </w:rPr>
      </w:pPr>
      <w:r>
        <w:rPr>
          <w:rFonts w:ascii="Arial" w:hAnsi="Arial" w:cs="Arial"/>
          <w:sz w:val="24"/>
          <w:szCs w:val="24"/>
        </w:rPr>
        <w:t>Orange – Es bedarf noch etwas Übung, jedoch beherrsche ich den Großteil</w:t>
      </w:r>
    </w:p>
    <w:p w14:paraId="4C2C51B9" w14:textId="77777777" w:rsidR="00D70584" w:rsidRDefault="00D70584" w:rsidP="00D01D69">
      <w:pPr>
        <w:pStyle w:val="KeinLeerraum"/>
        <w:numPr>
          <w:ilvl w:val="0"/>
          <w:numId w:val="11"/>
        </w:numPr>
        <w:spacing w:line="360" w:lineRule="auto"/>
        <w:jc w:val="both"/>
        <w:rPr>
          <w:rFonts w:ascii="Arial" w:hAnsi="Arial" w:cs="Arial"/>
          <w:sz w:val="24"/>
          <w:szCs w:val="24"/>
        </w:rPr>
      </w:pPr>
      <w:r>
        <w:rPr>
          <w:rFonts w:ascii="Arial" w:hAnsi="Arial" w:cs="Arial"/>
          <w:sz w:val="24"/>
          <w:szCs w:val="24"/>
        </w:rPr>
        <w:t>Rot – Unbedingt noch üben und evt. nochmals bei der Trainerin nachfragen</w:t>
      </w:r>
    </w:p>
    <w:p w14:paraId="5B4809C9" w14:textId="77777777" w:rsidR="00A80413" w:rsidRDefault="00A80413" w:rsidP="00144408">
      <w:pPr>
        <w:pStyle w:val="KeinLeerraum"/>
        <w:spacing w:line="360" w:lineRule="auto"/>
        <w:jc w:val="both"/>
        <w:rPr>
          <w:rFonts w:ascii="Arial" w:hAnsi="Arial" w:cs="Arial"/>
          <w:sz w:val="24"/>
          <w:szCs w:val="24"/>
        </w:rPr>
      </w:pPr>
    </w:p>
    <w:p w14:paraId="75AC4D37" w14:textId="77777777" w:rsidR="00D70584" w:rsidRDefault="00D70584" w:rsidP="00144408">
      <w:pPr>
        <w:pStyle w:val="KeinLeerraum"/>
        <w:spacing w:line="360" w:lineRule="auto"/>
        <w:jc w:val="both"/>
        <w:rPr>
          <w:rFonts w:ascii="Arial" w:hAnsi="Arial" w:cs="Arial"/>
          <w:sz w:val="24"/>
          <w:szCs w:val="24"/>
        </w:rPr>
      </w:pPr>
      <w:r>
        <w:rPr>
          <w:rFonts w:ascii="Arial" w:hAnsi="Arial" w:cs="Arial"/>
          <w:sz w:val="24"/>
          <w:szCs w:val="24"/>
        </w:rPr>
        <w:t xml:space="preserve">Der letzte Bereich </w:t>
      </w:r>
      <w:r w:rsidR="004E62E8">
        <w:rPr>
          <w:rFonts w:ascii="Arial" w:hAnsi="Arial" w:cs="Arial"/>
          <w:sz w:val="24"/>
          <w:szCs w:val="24"/>
        </w:rPr>
        <w:t>„</w:t>
      </w:r>
      <w:r>
        <w:rPr>
          <w:rFonts w:ascii="Arial" w:hAnsi="Arial" w:cs="Arial"/>
          <w:sz w:val="24"/>
          <w:szCs w:val="24"/>
        </w:rPr>
        <w:t>Reflexion</w:t>
      </w:r>
      <w:r w:rsidR="004E62E8">
        <w:rPr>
          <w:rFonts w:ascii="Arial" w:hAnsi="Arial" w:cs="Arial"/>
          <w:sz w:val="24"/>
          <w:szCs w:val="24"/>
        </w:rPr>
        <w:t>“</w:t>
      </w:r>
      <w:r>
        <w:rPr>
          <w:rFonts w:ascii="Arial" w:hAnsi="Arial" w:cs="Arial"/>
          <w:sz w:val="24"/>
          <w:szCs w:val="24"/>
        </w:rPr>
        <w:t xml:space="preserve"> dient den KursteilnehmerInnen eigene Notizen zu machen und ihre persönlichen Kompetenzen verbal einzuschätzen. </w:t>
      </w:r>
    </w:p>
    <w:p w14:paraId="6E1B3814" w14:textId="77777777" w:rsidR="00D70584" w:rsidRDefault="00D70584" w:rsidP="00144408">
      <w:pPr>
        <w:pStyle w:val="KeinLeerraum"/>
        <w:spacing w:line="360" w:lineRule="auto"/>
        <w:jc w:val="both"/>
        <w:rPr>
          <w:rFonts w:ascii="Arial" w:hAnsi="Arial" w:cs="Arial"/>
          <w:sz w:val="24"/>
          <w:szCs w:val="24"/>
        </w:rPr>
      </w:pPr>
    </w:p>
    <w:p w14:paraId="25435645" w14:textId="77777777" w:rsidR="00D70584" w:rsidRDefault="00D70584" w:rsidP="00144408">
      <w:pPr>
        <w:pStyle w:val="KeinLeerraum"/>
        <w:spacing w:line="360" w:lineRule="auto"/>
        <w:jc w:val="both"/>
        <w:rPr>
          <w:rFonts w:ascii="Arial" w:hAnsi="Arial" w:cs="Arial"/>
          <w:sz w:val="24"/>
          <w:szCs w:val="24"/>
        </w:rPr>
      </w:pPr>
      <w:r>
        <w:rPr>
          <w:rFonts w:ascii="Arial" w:hAnsi="Arial" w:cs="Arial"/>
          <w:sz w:val="24"/>
          <w:szCs w:val="24"/>
        </w:rPr>
        <w:t xml:space="preserve">Für ein Assignment haben die KursteilnehmerInnen – je nach Umfang </w:t>
      </w:r>
      <w:r w:rsidR="004E62E8">
        <w:rPr>
          <w:rFonts w:ascii="Arial" w:hAnsi="Arial" w:cs="Arial"/>
          <w:sz w:val="24"/>
          <w:szCs w:val="24"/>
        </w:rPr>
        <w:t>eines</w:t>
      </w:r>
      <w:r>
        <w:rPr>
          <w:rFonts w:ascii="Arial" w:hAnsi="Arial" w:cs="Arial"/>
          <w:sz w:val="24"/>
          <w:szCs w:val="24"/>
        </w:rPr>
        <w:t xml:space="preserve"> Themas – ein bis zwei Wochen Zeit. </w:t>
      </w:r>
      <w:r w:rsidR="00552F9F">
        <w:rPr>
          <w:rFonts w:ascii="Arial" w:hAnsi="Arial" w:cs="Arial"/>
          <w:sz w:val="24"/>
          <w:szCs w:val="24"/>
        </w:rPr>
        <w:t xml:space="preserve">Danach werden diese von mir abgesammelt und korrigiert. </w:t>
      </w:r>
    </w:p>
    <w:p w14:paraId="23516A69" w14:textId="77777777" w:rsidR="00552F9F" w:rsidRDefault="00552F9F" w:rsidP="00144408">
      <w:pPr>
        <w:pStyle w:val="KeinLeerraum"/>
        <w:spacing w:line="360" w:lineRule="auto"/>
        <w:jc w:val="both"/>
        <w:rPr>
          <w:rFonts w:ascii="Arial" w:hAnsi="Arial" w:cs="Arial"/>
          <w:sz w:val="24"/>
          <w:szCs w:val="24"/>
        </w:rPr>
      </w:pPr>
      <w:r>
        <w:rPr>
          <w:rFonts w:ascii="Arial" w:hAnsi="Arial" w:cs="Arial"/>
          <w:sz w:val="24"/>
          <w:szCs w:val="24"/>
        </w:rPr>
        <w:t>Für auftauchende Fragen stehe ich de</w:t>
      </w:r>
      <w:r w:rsidR="004E62E8">
        <w:rPr>
          <w:rFonts w:ascii="Arial" w:hAnsi="Arial" w:cs="Arial"/>
          <w:sz w:val="24"/>
          <w:szCs w:val="24"/>
        </w:rPr>
        <w:t>n</w:t>
      </w:r>
      <w:r>
        <w:rPr>
          <w:rFonts w:ascii="Arial" w:hAnsi="Arial" w:cs="Arial"/>
          <w:sz w:val="24"/>
          <w:szCs w:val="24"/>
        </w:rPr>
        <w:t xml:space="preserve"> KursteilnehmerInnen vor, im und nach dem Unterricht zur Verfügung. </w:t>
      </w:r>
    </w:p>
    <w:p w14:paraId="056C13B7" w14:textId="77777777" w:rsidR="00552F9F" w:rsidRDefault="00552F9F" w:rsidP="00144408">
      <w:pPr>
        <w:pStyle w:val="KeinLeerraum"/>
        <w:spacing w:line="360" w:lineRule="auto"/>
        <w:jc w:val="both"/>
        <w:rPr>
          <w:rFonts w:ascii="Arial" w:hAnsi="Arial" w:cs="Arial"/>
          <w:sz w:val="24"/>
          <w:szCs w:val="24"/>
        </w:rPr>
      </w:pPr>
    </w:p>
    <w:p w14:paraId="1E3D1798" w14:textId="77777777" w:rsidR="00552F9F" w:rsidRPr="004D630C" w:rsidRDefault="00552F9F" w:rsidP="00552F9F">
      <w:pPr>
        <w:pStyle w:val="berschrift3"/>
        <w:numPr>
          <w:ilvl w:val="2"/>
          <w:numId w:val="2"/>
        </w:numPr>
        <w:ind w:left="709"/>
      </w:pPr>
      <w:bookmarkStart w:id="25" w:name="_Toc514452292"/>
      <w:r w:rsidRPr="004D630C">
        <w:t>Reflexion</w:t>
      </w:r>
      <w:bookmarkEnd w:id="25"/>
      <w:r w:rsidRPr="004D630C">
        <w:t xml:space="preserve"> </w:t>
      </w:r>
    </w:p>
    <w:p w14:paraId="28BED9F8" w14:textId="77777777" w:rsidR="00552F9F" w:rsidRDefault="00552F9F" w:rsidP="00144408">
      <w:pPr>
        <w:pStyle w:val="KeinLeerraum"/>
        <w:spacing w:line="360" w:lineRule="auto"/>
        <w:jc w:val="both"/>
        <w:rPr>
          <w:rFonts w:ascii="Arial" w:hAnsi="Arial" w:cs="Arial"/>
          <w:sz w:val="24"/>
          <w:szCs w:val="24"/>
        </w:rPr>
      </w:pPr>
      <w:r>
        <w:rPr>
          <w:rFonts w:ascii="Arial" w:hAnsi="Arial" w:cs="Arial"/>
          <w:sz w:val="24"/>
          <w:szCs w:val="24"/>
        </w:rPr>
        <w:t>Eine umfangreiche</w:t>
      </w:r>
      <w:r w:rsidR="00A20A69">
        <w:rPr>
          <w:rFonts w:ascii="Arial" w:hAnsi="Arial" w:cs="Arial"/>
          <w:sz w:val="24"/>
          <w:szCs w:val="24"/>
        </w:rPr>
        <w:t>, aussagekräftige</w:t>
      </w:r>
      <w:r>
        <w:rPr>
          <w:rFonts w:ascii="Arial" w:hAnsi="Arial" w:cs="Arial"/>
          <w:sz w:val="24"/>
          <w:szCs w:val="24"/>
        </w:rPr>
        <w:t xml:space="preserve"> Reflexion ist derzeit noch nicht möglich, da die Übungsphase erst vor kurzem begonnen hat</w:t>
      </w:r>
      <w:r w:rsidR="005F1C72">
        <w:rPr>
          <w:rFonts w:ascii="Arial" w:hAnsi="Arial" w:cs="Arial"/>
          <w:sz w:val="24"/>
          <w:szCs w:val="24"/>
        </w:rPr>
        <w:t>,</w:t>
      </w:r>
      <w:r>
        <w:rPr>
          <w:rFonts w:ascii="Arial" w:hAnsi="Arial" w:cs="Arial"/>
          <w:sz w:val="24"/>
          <w:szCs w:val="24"/>
        </w:rPr>
        <w:t xml:space="preserve"> und ich noch keine Rückmeldungen erhalten</w:t>
      </w:r>
      <w:r w:rsidR="00A20A69">
        <w:rPr>
          <w:rFonts w:ascii="Arial" w:hAnsi="Arial" w:cs="Arial"/>
          <w:sz w:val="24"/>
          <w:szCs w:val="24"/>
        </w:rPr>
        <w:t xml:space="preserve"> habe</w:t>
      </w:r>
      <w:r>
        <w:rPr>
          <w:rFonts w:ascii="Arial" w:hAnsi="Arial" w:cs="Arial"/>
          <w:sz w:val="24"/>
          <w:szCs w:val="24"/>
        </w:rPr>
        <w:t xml:space="preserve">, bzw. Rückschlüsse </w:t>
      </w:r>
      <w:r w:rsidR="00A20A69">
        <w:rPr>
          <w:rFonts w:ascii="Arial" w:hAnsi="Arial" w:cs="Arial"/>
          <w:sz w:val="24"/>
          <w:szCs w:val="24"/>
        </w:rPr>
        <w:t>ziehen</w:t>
      </w:r>
      <w:r>
        <w:rPr>
          <w:rFonts w:ascii="Arial" w:hAnsi="Arial" w:cs="Arial"/>
          <w:sz w:val="24"/>
          <w:szCs w:val="24"/>
        </w:rPr>
        <w:t xml:space="preserve"> konnte. </w:t>
      </w:r>
    </w:p>
    <w:p w14:paraId="3CBCB7F7" w14:textId="77777777" w:rsidR="005A23C5" w:rsidRDefault="005A23C5" w:rsidP="00144408">
      <w:pPr>
        <w:pStyle w:val="KeinLeerraum"/>
        <w:spacing w:line="360" w:lineRule="auto"/>
        <w:jc w:val="both"/>
        <w:rPr>
          <w:rFonts w:ascii="Arial" w:hAnsi="Arial" w:cs="Arial"/>
          <w:sz w:val="24"/>
          <w:szCs w:val="24"/>
        </w:rPr>
      </w:pPr>
    </w:p>
    <w:p w14:paraId="2EEA5367" w14:textId="77777777" w:rsidR="005F1C72" w:rsidRDefault="005F1C72">
      <w:pPr>
        <w:rPr>
          <w:rFonts w:ascii="Arial" w:eastAsiaTheme="majorEastAsia" w:hAnsi="Arial" w:cstheme="majorBidi"/>
          <w:b/>
          <w:bCs/>
          <w:sz w:val="28"/>
          <w:szCs w:val="26"/>
        </w:rPr>
      </w:pPr>
      <w:bookmarkStart w:id="26" w:name="_Toc514452293"/>
      <w:r>
        <w:br w:type="page"/>
      </w:r>
    </w:p>
    <w:p w14:paraId="6E8E53A2" w14:textId="77777777" w:rsidR="00576286" w:rsidRDefault="00576286" w:rsidP="00576286">
      <w:pPr>
        <w:pStyle w:val="berschrift2"/>
        <w:numPr>
          <w:ilvl w:val="1"/>
          <w:numId w:val="2"/>
        </w:numPr>
        <w:spacing w:line="360" w:lineRule="auto"/>
        <w:ind w:left="709"/>
      </w:pPr>
      <w:r>
        <w:lastRenderedPageBreak/>
        <w:t>Assignments: Theorie – Praxis</w:t>
      </w:r>
      <w:bookmarkEnd w:id="26"/>
    </w:p>
    <w:p w14:paraId="652B570D" w14:textId="77777777" w:rsidR="00576286" w:rsidRDefault="00576286" w:rsidP="00576286">
      <w:pPr>
        <w:pStyle w:val="KeinLeerraum"/>
        <w:spacing w:line="360" w:lineRule="auto"/>
        <w:jc w:val="both"/>
        <w:rPr>
          <w:rFonts w:ascii="Arial" w:hAnsi="Arial" w:cs="Arial"/>
          <w:sz w:val="24"/>
          <w:szCs w:val="24"/>
        </w:rPr>
      </w:pPr>
    </w:p>
    <w:p w14:paraId="4AB76876" w14:textId="77777777" w:rsidR="00576286" w:rsidRDefault="00576286" w:rsidP="00576286">
      <w:pPr>
        <w:pStyle w:val="KeinLeerraum"/>
        <w:spacing w:line="360" w:lineRule="auto"/>
        <w:jc w:val="both"/>
        <w:rPr>
          <w:rFonts w:ascii="Arial" w:hAnsi="Arial" w:cs="Arial"/>
          <w:sz w:val="24"/>
          <w:szCs w:val="24"/>
        </w:rPr>
      </w:pPr>
      <w:r>
        <w:rPr>
          <w:rFonts w:ascii="Arial" w:hAnsi="Arial" w:cs="Arial"/>
          <w:sz w:val="24"/>
          <w:szCs w:val="24"/>
        </w:rPr>
        <w:t xml:space="preserve">Im </w:t>
      </w:r>
      <w:r w:rsidR="00092FEE">
        <w:rPr>
          <w:rFonts w:ascii="Arial" w:hAnsi="Arial" w:cs="Arial"/>
          <w:sz w:val="24"/>
          <w:szCs w:val="24"/>
        </w:rPr>
        <w:t>F</w:t>
      </w:r>
      <w:r>
        <w:rPr>
          <w:rFonts w:ascii="Arial" w:hAnsi="Arial" w:cs="Arial"/>
          <w:sz w:val="24"/>
          <w:szCs w:val="24"/>
        </w:rPr>
        <w:t>olgenden möchte ich auswerten, welche Teile eines Daltonplans nach Helen Parkhurst auch in meinen Assignmet</w:t>
      </w:r>
      <w:r w:rsidR="00DE5ED4">
        <w:rPr>
          <w:rFonts w:ascii="Arial" w:hAnsi="Arial" w:cs="Arial"/>
          <w:sz w:val="24"/>
          <w:szCs w:val="24"/>
        </w:rPr>
        <w:t>n</w:t>
      </w:r>
      <w:r>
        <w:rPr>
          <w:rFonts w:ascii="Arial" w:hAnsi="Arial" w:cs="Arial"/>
          <w:sz w:val="24"/>
          <w:szCs w:val="24"/>
        </w:rPr>
        <w:t>s Platz gefunden haben</w:t>
      </w:r>
      <w:r w:rsidR="004E62E8">
        <w:rPr>
          <w:rFonts w:ascii="Arial" w:hAnsi="Arial" w:cs="Arial"/>
          <w:sz w:val="24"/>
          <w:szCs w:val="24"/>
        </w:rPr>
        <w:t>,</w:t>
      </w:r>
      <w:r>
        <w:rPr>
          <w:rFonts w:ascii="Arial" w:hAnsi="Arial" w:cs="Arial"/>
          <w:sz w:val="24"/>
          <w:szCs w:val="24"/>
        </w:rPr>
        <w:t xml:space="preserve"> und welche nicht.</w:t>
      </w:r>
    </w:p>
    <w:p w14:paraId="792F4F6E" w14:textId="77777777" w:rsidR="00DE5ED4" w:rsidRDefault="00DE5ED4" w:rsidP="00576286">
      <w:pPr>
        <w:pStyle w:val="KeinLeerraum"/>
        <w:spacing w:line="360" w:lineRule="auto"/>
        <w:jc w:val="both"/>
        <w:rPr>
          <w:rFonts w:ascii="Arial" w:hAnsi="Arial" w:cs="Arial"/>
          <w:sz w:val="24"/>
          <w:szCs w:val="24"/>
        </w:rPr>
      </w:pPr>
    </w:p>
    <w:p w14:paraId="270723A0" w14:textId="77777777" w:rsidR="00A458BB" w:rsidRPr="00A458BB" w:rsidRDefault="00A458BB" w:rsidP="00A458BB">
      <w:pPr>
        <w:pStyle w:val="berschrift3"/>
        <w:numPr>
          <w:ilvl w:val="2"/>
          <w:numId w:val="2"/>
        </w:numPr>
        <w:ind w:left="709"/>
      </w:pPr>
      <w:bookmarkStart w:id="27" w:name="_Toc514452294"/>
      <w:r w:rsidRPr="00A458BB">
        <w:t>Ebenen der Differenzierung</w:t>
      </w:r>
      <w:bookmarkEnd w:id="27"/>
    </w:p>
    <w:p w14:paraId="57EE83EB" w14:textId="77777777" w:rsidR="00A458BB" w:rsidRDefault="00A458BB" w:rsidP="00576286">
      <w:pPr>
        <w:pStyle w:val="KeinLeerraum"/>
        <w:spacing w:line="360" w:lineRule="auto"/>
        <w:jc w:val="both"/>
        <w:rPr>
          <w:rFonts w:ascii="Arial" w:hAnsi="Arial" w:cs="Arial"/>
          <w:sz w:val="24"/>
          <w:szCs w:val="24"/>
        </w:rPr>
      </w:pPr>
      <w:r>
        <w:rPr>
          <w:rFonts w:ascii="Arial" w:hAnsi="Arial" w:cs="Arial"/>
          <w:sz w:val="24"/>
          <w:szCs w:val="24"/>
        </w:rPr>
        <w:t>Niveaudifferenzierung</w:t>
      </w:r>
    </w:p>
    <w:p w14:paraId="7447C38E" w14:textId="77777777" w:rsidR="00A458BB" w:rsidRDefault="00A458BB" w:rsidP="00576286">
      <w:pPr>
        <w:pStyle w:val="KeinLeerraum"/>
        <w:spacing w:line="360" w:lineRule="auto"/>
        <w:jc w:val="both"/>
        <w:rPr>
          <w:rFonts w:ascii="Arial" w:hAnsi="Arial" w:cs="Arial"/>
          <w:sz w:val="24"/>
          <w:szCs w:val="24"/>
        </w:rPr>
      </w:pPr>
      <w:r>
        <w:rPr>
          <w:rFonts w:ascii="Arial" w:hAnsi="Arial" w:cs="Arial"/>
          <w:sz w:val="24"/>
          <w:szCs w:val="24"/>
        </w:rPr>
        <w:t xml:space="preserve">Im Assignment der WIFI-Gruppe (Berufsreifeprüfung) findet sich keine Niveaudifferenzierung, da alle Kursteilnehmer auf alle Schwierigkeitsstufen vorbereitet sein mussten. Die Beispiele hatten zwar verschiedene Schwierigkeitsgrade, diese waren am Assignment jedoch nicht ersichtlich. </w:t>
      </w:r>
    </w:p>
    <w:p w14:paraId="00262217" w14:textId="77777777" w:rsidR="00A458BB" w:rsidRDefault="00A458BB" w:rsidP="00576286">
      <w:pPr>
        <w:pStyle w:val="KeinLeerraum"/>
        <w:spacing w:line="360" w:lineRule="auto"/>
        <w:jc w:val="both"/>
        <w:rPr>
          <w:rFonts w:ascii="Arial" w:hAnsi="Arial" w:cs="Arial"/>
          <w:sz w:val="24"/>
          <w:szCs w:val="24"/>
        </w:rPr>
      </w:pPr>
      <w:r>
        <w:rPr>
          <w:rFonts w:ascii="Arial" w:hAnsi="Arial" w:cs="Arial"/>
          <w:sz w:val="24"/>
          <w:szCs w:val="24"/>
        </w:rPr>
        <w:t xml:space="preserve">Die Arbeitsanweisungen der VHS-Gruppe sind, wie vorhin schon erwähnt, in „Grundlegend“ und „Vertiefend“ unterteilt. Dies entspricht auch der Niveaudifferenzierung bei der Abschlussprüfung im September. </w:t>
      </w:r>
    </w:p>
    <w:p w14:paraId="51F67770" w14:textId="77777777" w:rsidR="00A458BB" w:rsidRDefault="00A458BB" w:rsidP="00576286">
      <w:pPr>
        <w:pStyle w:val="KeinLeerraum"/>
        <w:spacing w:line="360" w:lineRule="auto"/>
        <w:jc w:val="both"/>
        <w:rPr>
          <w:rFonts w:ascii="Arial" w:hAnsi="Arial" w:cs="Arial"/>
          <w:sz w:val="24"/>
          <w:szCs w:val="24"/>
        </w:rPr>
      </w:pPr>
    </w:p>
    <w:p w14:paraId="7750EE89" w14:textId="77777777" w:rsidR="00A458BB" w:rsidRDefault="00A458BB" w:rsidP="00576286">
      <w:pPr>
        <w:pStyle w:val="KeinLeerraum"/>
        <w:spacing w:line="360" w:lineRule="auto"/>
        <w:jc w:val="both"/>
        <w:rPr>
          <w:rFonts w:ascii="Arial" w:hAnsi="Arial" w:cs="Arial"/>
          <w:sz w:val="24"/>
          <w:szCs w:val="24"/>
        </w:rPr>
      </w:pPr>
      <w:r>
        <w:rPr>
          <w:rFonts w:ascii="Arial" w:hAnsi="Arial" w:cs="Arial"/>
          <w:sz w:val="24"/>
          <w:szCs w:val="24"/>
        </w:rPr>
        <w:t xml:space="preserve">Interessendifferenzierung: </w:t>
      </w:r>
    </w:p>
    <w:p w14:paraId="76DBE6BE" w14:textId="77777777" w:rsidR="00A458BB" w:rsidRDefault="00A458BB" w:rsidP="00576286">
      <w:pPr>
        <w:pStyle w:val="KeinLeerraum"/>
        <w:spacing w:line="360" w:lineRule="auto"/>
        <w:jc w:val="both"/>
        <w:rPr>
          <w:rFonts w:ascii="Arial" w:hAnsi="Arial" w:cs="Arial"/>
          <w:sz w:val="24"/>
          <w:szCs w:val="24"/>
        </w:rPr>
      </w:pPr>
      <w:r>
        <w:rPr>
          <w:rFonts w:ascii="Arial" w:hAnsi="Arial" w:cs="Arial"/>
          <w:sz w:val="24"/>
          <w:szCs w:val="24"/>
        </w:rPr>
        <w:t xml:space="preserve">Nach Interessen wird bei beiden Versuchsgruppen kaum Rücksicht genommen, da die Inhalte der Lehrpläne nicht veränderbar sind und der Umfang an Themen in beiden Fällen sehr groß ist. Es bleibt keine Zeit, zusätzliche Arbeitsanweisungen/ Interessensaufgaben einzubauen, da der Übungszeitraum ohnehin schon zu knapp bemessen wurde. </w:t>
      </w:r>
    </w:p>
    <w:p w14:paraId="6D2FF34B" w14:textId="77777777" w:rsidR="00A458BB" w:rsidRDefault="00A458BB" w:rsidP="00576286">
      <w:pPr>
        <w:pStyle w:val="KeinLeerraum"/>
        <w:spacing w:line="360" w:lineRule="auto"/>
        <w:jc w:val="both"/>
        <w:rPr>
          <w:rFonts w:ascii="Arial" w:hAnsi="Arial" w:cs="Arial"/>
          <w:sz w:val="24"/>
          <w:szCs w:val="24"/>
        </w:rPr>
      </w:pPr>
    </w:p>
    <w:p w14:paraId="63957037" w14:textId="77777777" w:rsidR="00A458BB" w:rsidRDefault="00A458BB" w:rsidP="00576286">
      <w:pPr>
        <w:pStyle w:val="KeinLeerraum"/>
        <w:spacing w:line="360" w:lineRule="auto"/>
        <w:jc w:val="both"/>
        <w:rPr>
          <w:rFonts w:ascii="Arial" w:hAnsi="Arial" w:cs="Arial"/>
          <w:sz w:val="24"/>
          <w:szCs w:val="24"/>
        </w:rPr>
      </w:pPr>
      <w:r>
        <w:rPr>
          <w:rFonts w:ascii="Arial" w:hAnsi="Arial" w:cs="Arial"/>
          <w:sz w:val="24"/>
          <w:szCs w:val="24"/>
        </w:rPr>
        <w:t>Differenzierung nach Umfang und Zeit</w:t>
      </w:r>
    </w:p>
    <w:p w14:paraId="76FEE470" w14:textId="77777777" w:rsidR="00A458BB" w:rsidRDefault="00A458BB" w:rsidP="00576286">
      <w:pPr>
        <w:pStyle w:val="KeinLeerraum"/>
        <w:spacing w:line="360" w:lineRule="auto"/>
        <w:jc w:val="both"/>
        <w:rPr>
          <w:rFonts w:ascii="Arial" w:hAnsi="Arial" w:cs="Arial"/>
          <w:sz w:val="24"/>
          <w:szCs w:val="24"/>
        </w:rPr>
      </w:pPr>
      <w:r>
        <w:rPr>
          <w:rFonts w:ascii="Arial" w:hAnsi="Arial" w:cs="Arial"/>
          <w:sz w:val="24"/>
          <w:szCs w:val="24"/>
        </w:rPr>
        <w:t xml:space="preserve">Auch diese Ebene wurde nur in der VHS-Gruppe berücksichtig. Die Berufsreifegruppe musste, wie oben erwähnt, auf alle Eventualitäten vorbereitet werden. Umfangreiche und langwierige Beispiele wurden gemischt </w:t>
      </w:r>
      <w:r w:rsidR="004E62E8">
        <w:rPr>
          <w:rFonts w:ascii="Arial" w:hAnsi="Arial" w:cs="Arial"/>
          <w:sz w:val="24"/>
          <w:szCs w:val="24"/>
        </w:rPr>
        <w:t xml:space="preserve">- </w:t>
      </w:r>
      <w:r>
        <w:rPr>
          <w:rFonts w:ascii="Arial" w:hAnsi="Arial" w:cs="Arial"/>
          <w:sz w:val="24"/>
          <w:szCs w:val="24"/>
        </w:rPr>
        <w:t>mit kurzen und einfachen Beispielen.</w:t>
      </w:r>
    </w:p>
    <w:p w14:paraId="2B8EA38F" w14:textId="77777777" w:rsidR="00A458BB" w:rsidRDefault="00A458BB" w:rsidP="00576286">
      <w:pPr>
        <w:pStyle w:val="KeinLeerraum"/>
        <w:spacing w:line="360" w:lineRule="auto"/>
        <w:jc w:val="both"/>
        <w:rPr>
          <w:rFonts w:ascii="Arial" w:hAnsi="Arial" w:cs="Arial"/>
          <w:sz w:val="24"/>
          <w:szCs w:val="24"/>
        </w:rPr>
      </w:pPr>
      <w:r>
        <w:rPr>
          <w:rFonts w:ascii="Arial" w:hAnsi="Arial" w:cs="Arial"/>
          <w:sz w:val="24"/>
          <w:szCs w:val="24"/>
        </w:rPr>
        <w:t xml:space="preserve">Während grundlegende Übungsbeispiele eher einen kleinen Umfang und einen kurzen Zeitaufwand erfordern, benötigt man für vertiefende Beispiele mehr Zeit und Arbeitsaufwand. </w:t>
      </w:r>
    </w:p>
    <w:p w14:paraId="1A257CFE" w14:textId="77777777" w:rsidR="00A458BB" w:rsidRDefault="00A458BB" w:rsidP="00576286">
      <w:pPr>
        <w:pStyle w:val="KeinLeerraum"/>
        <w:spacing w:line="360" w:lineRule="auto"/>
        <w:jc w:val="both"/>
        <w:rPr>
          <w:rFonts w:ascii="Arial" w:hAnsi="Arial" w:cs="Arial"/>
          <w:sz w:val="24"/>
          <w:szCs w:val="24"/>
        </w:rPr>
      </w:pPr>
    </w:p>
    <w:p w14:paraId="2B38E029" w14:textId="77777777" w:rsidR="00A458BB" w:rsidRPr="006D08DC" w:rsidRDefault="00A458BB" w:rsidP="006D08DC">
      <w:pPr>
        <w:pStyle w:val="berschrift3"/>
        <w:numPr>
          <w:ilvl w:val="2"/>
          <w:numId w:val="2"/>
        </w:numPr>
        <w:ind w:left="709"/>
      </w:pPr>
      <w:bookmarkStart w:id="28" w:name="_Toc514452295"/>
      <w:r w:rsidRPr="006D08DC">
        <w:t>Bestandteile eines Assignments</w:t>
      </w:r>
      <w:bookmarkEnd w:id="28"/>
    </w:p>
    <w:p w14:paraId="3FFC4E1A" w14:textId="77777777" w:rsidR="00A458BB" w:rsidRDefault="00A458BB" w:rsidP="00576286">
      <w:pPr>
        <w:pStyle w:val="KeinLeerraum"/>
        <w:spacing w:line="360" w:lineRule="auto"/>
        <w:jc w:val="both"/>
        <w:rPr>
          <w:rFonts w:ascii="Arial" w:hAnsi="Arial" w:cs="Arial"/>
          <w:sz w:val="24"/>
          <w:szCs w:val="24"/>
        </w:rPr>
      </w:pPr>
      <w:r>
        <w:rPr>
          <w:rFonts w:ascii="Arial" w:hAnsi="Arial" w:cs="Arial"/>
          <w:sz w:val="24"/>
          <w:szCs w:val="24"/>
        </w:rPr>
        <w:t>Preface</w:t>
      </w:r>
    </w:p>
    <w:p w14:paraId="4D4D00AE" w14:textId="77777777" w:rsidR="00A458BB" w:rsidRDefault="00A458BB" w:rsidP="00576286">
      <w:pPr>
        <w:pStyle w:val="KeinLeerraum"/>
        <w:spacing w:line="360" w:lineRule="auto"/>
        <w:jc w:val="both"/>
        <w:rPr>
          <w:rFonts w:ascii="Arial" w:hAnsi="Arial" w:cs="Arial"/>
          <w:sz w:val="24"/>
          <w:szCs w:val="24"/>
        </w:rPr>
      </w:pPr>
      <w:r>
        <w:rPr>
          <w:rFonts w:ascii="Arial" w:hAnsi="Arial" w:cs="Arial"/>
          <w:sz w:val="24"/>
          <w:szCs w:val="24"/>
        </w:rPr>
        <w:t xml:space="preserve">Beide Pläne (sowohl für WIFI als auch VHS) weisen eine gewisse Strukturierung auf. Während im Pflichtschulbereich in die einzelnen Themengebiete und Unterkapitel unterteilt wurde, habe ich im Berufsreife-Assignment nur nach den unterschiedlichen </w:t>
      </w:r>
      <w:r>
        <w:rPr>
          <w:rFonts w:ascii="Arial" w:hAnsi="Arial" w:cs="Arial"/>
          <w:sz w:val="24"/>
          <w:szCs w:val="24"/>
        </w:rPr>
        <w:lastRenderedPageBreak/>
        <w:t xml:space="preserve">Maturen unterteilt. In der Arbeitsplanung werden daher die VHS-Kursteilnehmer besser unterstützt. </w:t>
      </w:r>
    </w:p>
    <w:p w14:paraId="1E1FE6C2" w14:textId="77777777" w:rsidR="00A458BB" w:rsidRDefault="00A458BB" w:rsidP="00576286">
      <w:pPr>
        <w:pStyle w:val="KeinLeerraum"/>
        <w:spacing w:line="360" w:lineRule="auto"/>
        <w:jc w:val="both"/>
        <w:rPr>
          <w:rFonts w:ascii="Arial" w:hAnsi="Arial" w:cs="Arial"/>
          <w:sz w:val="24"/>
          <w:szCs w:val="24"/>
        </w:rPr>
      </w:pPr>
    </w:p>
    <w:p w14:paraId="48E46842" w14:textId="77777777" w:rsidR="00A458BB" w:rsidRDefault="00A458BB" w:rsidP="00576286">
      <w:pPr>
        <w:pStyle w:val="KeinLeerraum"/>
        <w:spacing w:line="360" w:lineRule="auto"/>
        <w:jc w:val="both"/>
        <w:rPr>
          <w:rFonts w:ascii="Arial" w:hAnsi="Arial" w:cs="Arial"/>
          <w:sz w:val="24"/>
          <w:szCs w:val="24"/>
        </w:rPr>
      </w:pPr>
      <w:r>
        <w:rPr>
          <w:rFonts w:ascii="Arial" w:hAnsi="Arial" w:cs="Arial"/>
          <w:sz w:val="24"/>
          <w:szCs w:val="24"/>
        </w:rPr>
        <w:t>Topic</w:t>
      </w:r>
    </w:p>
    <w:p w14:paraId="7D808643" w14:textId="77777777" w:rsidR="00A458BB" w:rsidRDefault="00A458BB" w:rsidP="00576286">
      <w:pPr>
        <w:pStyle w:val="KeinLeerraum"/>
        <w:spacing w:line="360" w:lineRule="auto"/>
        <w:jc w:val="both"/>
        <w:rPr>
          <w:rFonts w:ascii="Arial" w:hAnsi="Arial" w:cs="Arial"/>
          <w:sz w:val="24"/>
          <w:szCs w:val="24"/>
        </w:rPr>
      </w:pPr>
      <w:r>
        <w:rPr>
          <w:rFonts w:ascii="Arial" w:hAnsi="Arial" w:cs="Arial"/>
          <w:sz w:val="24"/>
          <w:szCs w:val="24"/>
        </w:rPr>
        <w:t>Thematische Zuordnung erfolgte nur beim VHS-Assignment. Im Assignment des Berufsreifekurses war es angedacht, dass die Kursteilnehmer</w:t>
      </w:r>
      <w:r w:rsidR="004E62E8">
        <w:rPr>
          <w:rFonts w:ascii="Arial" w:hAnsi="Arial" w:cs="Arial"/>
          <w:sz w:val="24"/>
          <w:szCs w:val="24"/>
        </w:rPr>
        <w:t>Innen</w:t>
      </w:r>
      <w:r>
        <w:rPr>
          <w:rFonts w:ascii="Arial" w:hAnsi="Arial" w:cs="Arial"/>
          <w:sz w:val="24"/>
          <w:szCs w:val="24"/>
        </w:rPr>
        <w:t xml:space="preserve"> die Themen selbst zuordnen, um ein Gefühl dafür zu bekommen, in welchem Themenbereich sie sich gerade bewegen und auf welche Formeln o.Ä. sie zurückgreifen müssen. Dies ist Voraussetzung für die erfolgreiche Bearbeitung der Zentralmatura. </w:t>
      </w:r>
    </w:p>
    <w:p w14:paraId="46ABB3D2" w14:textId="77777777" w:rsidR="00A458BB" w:rsidRDefault="00A458BB" w:rsidP="00576286">
      <w:pPr>
        <w:pStyle w:val="KeinLeerraum"/>
        <w:spacing w:line="360" w:lineRule="auto"/>
        <w:jc w:val="both"/>
        <w:rPr>
          <w:rFonts w:ascii="Arial" w:hAnsi="Arial" w:cs="Arial"/>
          <w:sz w:val="24"/>
          <w:szCs w:val="24"/>
        </w:rPr>
      </w:pPr>
    </w:p>
    <w:p w14:paraId="441E6651" w14:textId="77777777" w:rsidR="00A458BB" w:rsidRDefault="00A458BB" w:rsidP="00576286">
      <w:pPr>
        <w:pStyle w:val="KeinLeerraum"/>
        <w:spacing w:line="360" w:lineRule="auto"/>
        <w:jc w:val="both"/>
        <w:rPr>
          <w:rFonts w:ascii="Arial" w:hAnsi="Arial" w:cs="Arial"/>
          <w:sz w:val="24"/>
          <w:szCs w:val="24"/>
        </w:rPr>
      </w:pPr>
      <w:r>
        <w:rPr>
          <w:rFonts w:ascii="Arial" w:hAnsi="Arial" w:cs="Arial"/>
          <w:sz w:val="24"/>
          <w:szCs w:val="24"/>
        </w:rPr>
        <w:t>Problems</w:t>
      </w:r>
    </w:p>
    <w:p w14:paraId="5D4801E6" w14:textId="77777777" w:rsidR="00A458BB" w:rsidRDefault="00A458BB" w:rsidP="00576286">
      <w:pPr>
        <w:pStyle w:val="KeinLeerraum"/>
        <w:spacing w:line="360" w:lineRule="auto"/>
        <w:jc w:val="both"/>
        <w:rPr>
          <w:rFonts w:ascii="Arial" w:hAnsi="Arial" w:cs="Arial"/>
          <w:sz w:val="24"/>
          <w:szCs w:val="24"/>
        </w:rPr>
      </w:pPr>
      <w:r>
        <w:rPr>
          <w:rFonts w:ascii="Arial" w:hAnsi="Arial" w:cs="Arial"/>
          <w:sz w:val="24"/>
          <w:szCs w:val="24"/>
        </w:rPr>
        <w:t xml:space="preserve">Ein Arbeitsverzeichnis gab es bei beiden Versuchsgruppen gleichermaßen. </w:t>
      </w:r>
    </w:p>
    <w:p w14:paraId="2E7DB18B" w14:textId="77777777" w:rsidR="00A458BB" w:rsidRDefault="00A458BB" w:rsidP="00576286">
      <w:pPr>
        <w:pStyle w:val="KeinLeerraum"/>
        <w:spacing w:line="360" w:lineRule="auto"/>
        <w:jc w:val="both"/>
        <w:rPr>
          <w:rFonts w:ascii="Arial" w:hAnsi="Arial" w:cs="Arial"/>
          <w:sz w:val="24"/>
          <w:szCs w:val="24"/>
        </w:rPr>
      </w:pPr>
    </w:p>
    <w:p w14:paraId="2710E4EF" w14:textId="77777777" w:rsidR="00A458BB" w:rsidRDefault="00A458BB" w:rsidP="00576286">
      <w:pPr>
        <w:pStyle w:val="KeinLeerraum"/>
        <w:spacing w:line="360" w:lineRule="auto"/>
        <w:jc w:val="both"/>
        <w:rPr>
          <w:rFonts w:ascii="Arial" w:hAnsi="Arial" w:cs="Arial"/>
          <w:sz w:val="24"/>
          <w:szCs w:val="24"/>
        </w:rPr>
      </w:pPr>
      <w:r>
        <w:rPr>
          <w:rFonts w:ascii="Arial" w:hAnsi="Arial" w:cs="Arial"/>
          <w:sz w:val="24"/>
          <w:szCs w:val="24"/>
        </w:rPr>
        <w:t xml:space="preserve">Conferences: </w:t>
      </w:r>
    </w:p>
    <w:p w14:paraId="4E2B6A95" w14:textId="77777777" w:rsidR="00A458BB" w:rsidRDefault="00A458BB" w:rsidP="00576286">
      <w:pPr>
        <w:pStyle w:val="KeinLeerraum"/>
        <w:spacing w:line="360" w:lineRule="auto"/>
        <w:jc w:val="both"/>
        <w:rPr>
          <w:rFonts w:ascii="Arial" w:hAnsi="Arial" w:cs="Arial"/>
          <w:sz w:val="24"/>
          <w:szCs w:val="24"/>
        </w:rPr>
      </w:pPr>
      <w:r>
        <w:rPr>
          <w:rFonts w:ascii="Arial" w:hAnsi="Arial" w:cs="Arial"/>
          <w:sz w:val="24"/>
          <w:szCs w:val="24"/>
        </w:rPr>
        <w:t xml:space="preserve">Der Fachunterricht wurde bei beiden Gruppen schon im Vorfeld abgehalten. Es wurde ein Großteil der Unterrichtsinhalte bereits vor dem Austeilen der Assignments gemeinsam erarbeitet. </w:t>
      </w:r>
    </w:p>
    <w:p w14:paraId="72A4B416" w14:textId="77777777" w:rsidR="00A458BB" w:rsidRDefault="00A458BB" w:rsidP="00576286">
      <w:pPr>
        <w:pStyle w:val="KeinLeerraum"/>
        <w:spacing w:line="360" w:lineRule="auto"/>
        <w:jc w:val="both"/>
        <w:rPr>
          <w:rFonts w:ascii="Arial" w:hAnsi="Arial" w:cs="Arial"/>
          <w:sz w:val="24"/>
          <w:szCs w:val="24"/>
        </w:rPr>
      </w:pPr>
    </w:p>
    <w:p w14:paraId="339DA7A7" w14:textId="77777777" w:rsidR="00A458BB" w:rsidRDefault="00A458BB" w:rsidP="00576286">
      <w:pPr>
        <w:pStyle w:val="KeinLeerraum"/>
        <w:spacing w:line="360" w:lineRule="auto"/>
        <w:jc w:val="both"/>
        <w:rPr>
          <w:rFonts w:ascii="Arial" w:hAnsi="Arial" w:cs="Arial"/>
          <w:sz w:val="24"/>
          <w:szCs w:val="24"/>
        </w:rPr>
      </w:pPr>
      <w:r>
        <w:rPr>
          <w:rFonts w:ascii="Arial" w:hAnsi="Arial" w:cs="Arial"/>
          <w:sz w:val="24"/>
          <w:szCs w:val="24"/>
        </w:rPr>
        <w:t>References</w:t>
      </w:r>
    </w:p>
    <w:p w14:paraId="42358EA7" w14:textId="77777777" w:rsidR="00A458BB" w:rsidRDefault="00A458BB" w:rsidP="00576286">
      <w:pPr>
        <w:pStyle w:val="KeinLeerraum"/>
        <w:spacing w:line="360" w:lineRule="auto"/>
        <w:jc w:val="both"/>
        <w:rPr>
          <w:rFonts w:ascii="Arial" w:hAnsi="Arial" w:cs="Arial"/>
          <w:sz w:val="24"/>
          <w:szCs w:val="24"/>
        </w:rPr>
      </w:pPr>
      <w:r>
        <w:rPr>
          <w:rFonts w:ascii="Arial" w:hAnsi="Arial" w:cs="Arial"/>
          <w:sz w:val="24"/>
          <w:szCs w:val="24"/>
        </w:rPr>
        <w:t>Nachschlagewerke wurden in keinem Assignment angeführt. Jedoch erhielt die Berufsreifegruppe laufend Links und Buchempfehlungen während de</w:t>
      </w:r>
      <w:r w:rsidR="004E62E8">
        <w:rPr>
          <w:rFonts w:ascii="Arial" w:hAnsi="Arial" w:cs="Arial"/>
          <w:sz w:val="24"/>
          <w:szCs w:val="24"/>
        </w:rPr>
        <w:t>s</w:t>
      </w:r>
      <w:r>
        <w:rPr>
          <w:rFonts w:ascii="Arial" w:hAnsi="Arial" w:cs="Arial"/>
          <w:sz w:val="24"/>
          <w:szCs w:val="24"/>
        </w:rPr>
        <w:t xml:space="preserve"> Unterricht</w:t>
      </w:r>
      <w:r w:rsidR="004E62E8">
        <w:rPr>
          <w:rFonts w:ascii="Arial" w:hAnsi="Arial" w:cs="Arial"/>
          <w:sz w:val="24"/>
          <w:szCs w:val="24"/>
        </w:rPr>
        <w:t>s</w:t>
      </w:r>
      <w:r>
        <w:rPr>
          <w:rFonts w:ascii="Arial" w:hAnsi="Arial" w:cs="Arial"/>
          <w:sz w:val="24"/>
          <w:szCs w:val="24"/>
        </w:rPr>
        <w:t>.</w:t>
      </w:r>
    </w:p>
    <w:p w14:paraId="1BAE8678" w14:textId="77777777" w:rsidR="00A458BB" w:rsidRDefault="00A458BB" w:rsidP="00576286">
      <w:pPr>
        <w:pStyle w:val="KeinLeerraum"/>
        <w:spacing w:line="360" w:lineRule="auto"/>
        <w:jc w:val="both"/>
        <w:rPr>
          <w:rFonts w:ascii="Arial" w:hAnsi="Arial" w:cs="Arial"/>
          <w:sz w:val="24"/>
          <w:szCs w:val="24"/>
        </w:rPr>
      </w:pPr>
    </w:p>
    <w:p w14:paraId="11696F5B" w14:textId="77777777" w:rsidR="00A458BB" w:rsidRDefault="00A458BB" w:rsidP="00576286">
      <w:pPr>
        <w:pStyle w:val="KeinLeerraum"/>
        <w:spacing w:line="360" w:lineRule="auto"/>
        <w:jc w:val="both"/>
        <w:rPr>
          <w:rFonts w:ascii="Arial" w:hAnsi="Arial" w:cs="Arial"/>
          <w:sz w:val="24"/>
          <w:szCs w:val="24"/>
        </w:rPr>
      </w:pPr>
      <w:r>
        <w:rPr>
          <w:rFonts w:ascii="Arial" w:hAnsi="Arial" w:cs="Arial"/>
          <w:sz w:val="24"/>
          <w:szCs w:val="24"/>
        </w:rPr>
        <w:t>Equivalents</w:t>
      </w:r>
    </w:p>
    <w:p w14:paraId="14E1ADA9" w14:textId="77777777" w:rsidR="00A458BB" w:rsidRDefault="00A458BB" w:rsidP="00576286">
      <w:pPr>
        <w:pStyle w:val="KeinLeerraum"/>
        <w:spacing w:line="360" w:lineRule="auto"/>
        <w:jc w:val="both"/>
        <w:rPr>
          <w:rFonts w:ascii="Arial" w:hAnsi="Arial" w:cs="Arial"/>
          <w:sz w:val="24"/>
          <w:szCs w:val="24"/>
        </w:rPr>
      </w:pPr>
      <w:r>
        <w:rPr>
          <w:rFonts w:ascii="Arial" w:hAnsi="Arial" w:cs="Arial"/>
          <w:sz w:val="24"/>
          <w:szCs w:val="24"/>
        </w:rPr>
        <w:t>Beide Gruppen haben/hatten die Möglichkeit Lernfortschritte zu</w:t>
      </w:r>
      <w:r w:rsidR="004E62E8">
        <w:rPr>
          <w:rFonts w:ascii="Arial" w:hAnsi="Arial" w:cs="Arial"/>
          <w:sz w:val="24"/>
          <w:szCs w:val="24"/>
        </w:rPr>
        <w:t xml:space="preserve"> </w:t>
      </w:r>
      <w:r>
        <w:rPr>
          <w:rFonts w:ascii="Arial" w:hAnsi="Arial" w:cs="Arial"/>
          <w:sz w:val="24"/>
          <w:szCs w:val="24"/>
        </w:rPr>
        <w:t xml:space="preserve">dokumentieren. Während die Berufsreifegruppe (WIFI) nicht davon Gebrauch </w:t>
      </w:r>
      <w:r w:rsidR="004E62E8">
        <w:rPr>
          <w:rFonts w:ascii="Arial" w:hAnsi="Arial" w:cs="Arial"/>
          <w:sz w:val="24"/>
          <w:szCs w:val="24"/>
        </w:rPr>
        <w:t>macht</w:t>
      </w:r>
      <w:r>
        <w:rPr>
          <w:rFonts w:ascii="Arial" w:hAnsi="Arial" w:cs="Arial"/>
          <w:sz w:val="24"/>
          <w:szCs w:val="24"/>
        </w:rPr>
        <w:t>e, kann ich die Pflichtschulgruppe (VHS) diesbezüglich noch nicht beurteilen (Assignments werden noch bearbeitet)</w:t>
      </w:r>
      <w:r w:rsidR="004E62E8">
        <w:rPr>
          <w:rFonts w:ascii="Arial" w:hAnsi="Arial" w:cs="Arial"/>
          <w:sz w:val="24"/>
          <w:szCs w:val="24"/>
        </w:rPr>
        <w:t>.</w:t>
      </w:r>
    </w:p>
    <w:p w14:paraId="30CFD754" w14:textId="77777777" w:rsidR="00A458BB" w:rsidRDefault="00A458BB" w:rsidP="00576286">
      <w:pPr>
        <w:pStyle w:val="KeinLeerraum"/>
        <w:spacing w:line="360" w:lineRule="auto"/>
        <w:jc w:val="both"/>
        <w:rPr>
          <w:rFonts w:ascii="Arial" w:hAnsi="Arial" w:cs="Arial"/>
          <w:sz w:val="24"/>
          <w:szCs w:val="24"/>
        </w:rPr>
      </w:pPr>
    </w:p>
    <w:p w14:paraId="30848E6E" w14:textId="77777777" w:rsidR="00A458BB" w:rsidRDefault="00A458BB" w:rsidP="00576286">
      <w:pPr>
        <w:pStyle w:val="KeinLeerraum"/>
        <w:spacing w:line="360" w:lineRule="auto"/>
        <w:jc w:val="both"/>
        <w:rPr>
          <w:rFonts w:ascii="Arial" w:hAnsi="Arial" w:cs="Arial"/>
          <w:sz w:val="24"/>
          <w:szCs w:val="24"/>
        </w:rPr>
      </w:pPr>
      <w:r>
        <w:rPr>
          <w:rFonts w:ascii="Arial" w:hAnsi="Arial" w:cs="Arial"/>
          <w:sz w:val="24"/>
          <w:szCs w:val="24"/>
        </w:rPr>
        <w:t>Bulletin Studium</w:t>
      </w:r>
    </w:p>
    <w:p w14:paraId="6858CE6D" w14:textId="77777777" w:rsidR="00A458BB" w:rsidRDefault="00A458BB" w:rsidP="00576286">
      <w:pPr>
        <w:pStyle w:val="KeinLeerraum"/>
        <w:spacing w:line="360" w:lineRule="auto"/>
        <w:jc w:val="both"/>
        <w:rPr>
          <w:rFonts w:ascii="Arial" w:hAnsi="Arial" w:cs="Arial"/>
          <w:sz w:val="24"/>
          <w:szCs w:val="24"/>
        </w:rPr>
      </w:pPr>
      <w:r>
        <w:rPr>
          <w:rFonts w:ascii="Arial" w:hAnsi="Arial" w:cs="Arial"/>
          <w:sz w:val="24"/>
          <w:szCs w:val="24"/>
        </w:rPr>
        <w:t xml:space="preserve">In der WIFI-Gruppe gab es immer wieder Arbeitsanweisungen via </w:t>
      </w:r>
      <w:r w:rsidR="004E62E8">
        <w:rPr>
          <w:rFonts w:ascii="Arial" w:hAnsi="Arial" w:cs="Arial"/>
          <w:sz w:val="24"/>
          <w:szCs w:val="24"/>
        </w:rPr>
        <w:t>WhatsApp</w:t>
      </w:r>
      <w:r>
        <w:rPr>
          <w:rFonts w:ascii="Arial" w:hAnsi="Arial" w:cs="Arial"/>
          <w:sz w:val="24"/>
          <w:szCs w:val="24"/>
        </w:rPr>
        <w:t xml:space="preserve"> (inklusive Link-Tipps), welche als Organisationsbrett angesehen werden könnte. </w:t>
      </w:r>
    </w:p>
    <w:p w14:paraId="31F41BD7" w14:textId="77777777" w:rsidR="00A458BB" w:rsidRDefault="00A458BB" w:rsidP="00576286">
      <w:pPr>
        <w:pStyle w:val="KeinLeerraum"/>
        <w:spacing w:line="360" w:lineRule="auto"/>
        <w:jc w:val="both"/>
        <w:rPr>
          <w:rFonts w:ascii="Arial" w:hAnsi="Arial" w:cs="Arial"/>
          <w:sz w:val="24"/>
          <w:szCs w:val="24"/>
        </w:rPr>
      </w:pPr>
      <w:r>
        <w:rPr>
          <w:rFonts w:ascii="Arial" w:hAnsi="Arial" w:cs="Arial"/>
          <w:sz w:val="24"/>
          <w:szCs w:val="24"/>
        </w:rPr>
        <w:t xml:space="preserve">Meine VHS-Gruppe erhält </w:t>
      </w:r>
      <w:r w:rsidR="004E62E8">
        <w:rPr>
          <w:rFonts w:ascii="Arial" w:hAnsi="Arial" w:cs="Arial"/>
          <w:sz w:val="24"/>
          <w:szCs w:val="24"/>
        </w:rPr>
        <w:t xml:space="preserve">im Unterricht </w:t>
      </w:r>
      <w:r>
        <w:rPr>
          <w:rFonts w:ascii="Arial" w:hAnsi="Arial" w:cs="Arial"/>
          <w:sz w:val="24"/>
          <w:szCs w:val="24"/>
        </w:rPr>
        <w:t xml:space="preserve">laufend Inputs, welche bei der Bearbeitung der Assignments helfen sollen. </w:t>
      </w:r>
    </w:p>
    <w:p w14:paraId="7CDCE4B0" w14:textId="77777777" w:rsidR="00A458BB" w:rsidRDefault="00A458BB" w:rsidP="00576286">
      <w:pPr>
        <w:pStyle w:val="KeinLeerraum"/>
        <w:spacing w:line="360" w:lineRule="auto"/>
        <w:jc w:val="both"/>
        <w:rPr>
          <w:rFonts w:ascii="Arial" w:hAnsi="Arial" w:cs="Arial"/>
          <w:sz w:val="24"/>
          <w:szCs w:val="24"/>
        </w:rPr>
      </w:pPr>
    </w:p>
    <w:p w14:paraId="413E2F1F" w14:textId="77777777" w:rsidR="00B8219D" w:rsidRDefault="00B8219D" w:rsidP="00576286">
      <w:pPr>
        <w:pStyle w:val="KeinLeerraum"/>
        <w:spacing w:line="360" w:lineRule="auto"/>
        <w:jc w:val="both"/>
        <w:rPr>
          <w:rFonts w:ascii="Arial" w:hAnsi="Arial" w:cs="Arial"/>
          <w:sz w:val="24"/>
          <w:szCs w:val="24"/>
        </w:rPr>
      </w:pPr>
    </w:p>
    <w:p w14:paraId="09A2836B" w14:textId="77777777" w:rsidR="00A458BB" w:rsidRDefault="00A458BB" w:rsidP="00576286">
      <w:pPr>
        <w:pStyle w:val="KeinLeerraum"/>
        <w:spacing w:line="360" w:lineRule="auto"/>
        <w:jc w:val="both"/>
        <w:rPr>
          <w:rFonts w:ascii="Arial" w:hAnsi="Arial" w:cs="Arial"/>
          <w:sz w:val="24"/>
          <w:szCs w:val="24"/>
        </w:rPr>
      </w:pPr>
      <w:r>
        <w:rPr>
          <w:rFonts w:ascii="Arial" w:hAnsi="Arial" w:cs="Arial"/>
          <w:sz w:val="24"/>
          <w:szCs w:val="24"/>
        </w:rPr>
        <w:lastRenderedPageBreak/>
        <w:t>Departmental cuts</w:t>
      </w:r>
    </w:p>
    <w:p w14:paraId="3A985A77" w14:textId="77777777" w:rsidR="00A458BB" w:rsidRDefault="00A458BB" w:rsidP="00576286">
      <w:pPr>
        <w:pStyle w:val="KeinLeerraum"/>
        <w:spacing w:line="360" w:lineRule="auto"/>
        <w:jc w:val="both"/>
        <w:rPr>
          <w:rFonts w:ascii="Arial" w:hAnsi="Arial" w:cs="Arial"/>
          <w:sz w:val="24"/>
          <w:szCs w:val="24"/>
        </w:rPr>
      </w:pPr>
      <w:r>
        <w:rPr>
          <w:rFonts w:ascii="Arial" w:hAnsi="Arial" w:cs="Arial"/>
          <w:sz w:val="24"/>
          <w:szCs w:val="24"/>
        </w:rPr>
        <w:t xml:space="preserve">Dieser Teil des Assignments fällt in der Erwachsenenbildung gänzlich weg, da es sich um keinen richtigen „Unterricht“ handelt und andere Unterrichtsfächer nicht zwingend vorhanden sind.  </w:t>
      </w:r>
    </w:p>
    <w:p w14:paraId="01D362B9" w14:textId="77777777" w:rsidR="004F79AA" w:rsidRPr="006D4372" w:rsidRDefault="004F79AA" w:rsidP="006D4372">
      <w:pPr>
        <w:pStyle w:val="KeinLeerraum"/>
        <w:spacing w:line="360" w:lineRule="auto"/>
        <w:jc w:val="both"/>
        <w:rPr>
          <w:rFonts w:ascii="Arial" w:hAnsi="Arial" w:cs="Arial"/>
          <w:sz w:val="24"/>
          <w:szCs w:val="24"/>
        </w:rPr>
      </w:pPr>
    </w:p>
    <w:p w14:paraId="257EFE5E" w14:textId="77777777" w:rsidR="00B235A2" w:rsidRDefault="00B235A2" w:rsidP="00FC6019">
      <w:pPr>
        <w:pStyle w:val="KeinLeerraum"/>
        <w:spacing w:line="360" w:lineRule="auto"/>
        <w:jc w:val="both"/>
        <w:rPr>
          <w:rFonts w:ascii="Arial" w:hAnsi="Arial" w:cs="Arial"/>
          <w:sz w:val="24"/>
          <w:szCs w:val="24"/>
        </w:rPr>
      </w:pPr>
    </w:p>
    <w:p w14:paraId="13F1279B" w14:textId="77777777" w:rsidR="00693AAF" w:rsidRDefault="00693AAF">
      <w:pPr>
        <w:rPr>
          <w:rFonts w:ascii="Arial" w:eastAsiaTheme="majorEastAsia" w:hAnsi="Arial" w:cstheme="majorBidi"/>
          <w:b/>
          <w:bCs/>
          <w:sz w:val="32"/>
          <w:szCs w:val="28"/>
        </w:rPr>
      </w:pPr>
      <w:r>
        <w:br w:type="page"/>
      </w:r>
    </w:p>
    <w:p w14:paraId="25892C6B" w14:textId="77777777" w:rsidR="002551C5" w:rsidRPr="00FC6019" w:rsidRDefault="00FC6019" w:rsidP="00DC0180">
      <w:pPr>
        <w:pStyle w:val="berschrift1"/>
        <w:numPr>
          <w:ilvl w:val="0"/>
          <w:numId w:val="0"/>
        </w:numPr>
      </w:pPr>
      <w:bookmarkStart w:id="29" w:name="_Toc514452296"/>
      <w:r w:rsidRPr="00FC6019">
        <w:lastRenderedPageBreak/>
        <w:t>Zusammenfassung</w:t>
      </w:r>
      <w:bookmarkEnd w:id="29"/>
    </w:p>
    <w:p w14:paraId="1A79C6D0" w14:textId="77777777" w:rsidR="00FC6019" w:rsidRDefault="00FC6019" w:rsidP="00FC6019">
      <w:pPr>
        <w:pStyle w:val="KeinLeerraum"/>
        <w:spacing w:line="360" w:lineRule="auto"/>
        <w:jc w:val="both"/>
        <w:rPr>
          <w:rFonts w:ascii="Arial" w:hAnsi="Arial" w:cs="Arial"/>
          <w:sz w:val="24"/>
          <w:szCs w:val="24"/>
        </w:rPr>
      </w:pPr>
    </w:p>
    <w:p w14:paraId="4CCCC70B" w14:textId="77777777" w:rsidR="006D08DC" w:rsidRDefault="004E79DE" w:rsidP="00FC6019">
      <w:pPr>
        <w:pStyle w:val="KeinLeerraum"/>
        <w:spacing w:line="360" w:lineRule="auto"/>
        <w:jc w:val="both"/>
        <w:rPr>
          <w:rFonts w:ascii="Arial" w:hAnsi="Arial" w:cs="Arial"/>
          <w:sz w:val="24"/>
          <w:szCs w:val="24"/>
        </w:rPr>
      </w:pPr>
      <w:r>
        <w:rPr>
          <w:rFonts w:ascii="Arial" w:hAnsi="Arial" w:cs="Arial"/>
          <w:sz w:val="24"/>
          <w:szCs w:val="24"/>
        </w:rPr>
        <w:t xml:space="preserve">Ziel meiner Arbeit war es, herauszufinden, ob der Daltonplan auch in der Erwachsenenbildung umsetzbar ist und welche Teilbereiche des Daltonplan-Konzeptes </w:t>
      </w:r>
      <w:r w:rsidR="004E62E8">
        <w:rPr>
          <w:rFonts w:ascii="Arial" w:hAnsi="Arial" w:cs="Arial"/>
          <w:sz w:val="24"/>
          <w:szCs w:val="24"/>
        </w:rPr>
        <w:t>integrierbar sind</w:t>
      </w:r>
      <w:r>
        <w:rPr>
          <w:rFonts w:ascii="Arial" w:hAnsi="Arial" w:cs="Arial"/>
          <w:sz w:val="24"/>
          <w:szCs w:val="24"/>
        </w:rPr>
        <w:t xml:space="preserve">. </w:t>
      </w:r>
    </w:p>
    <w:p w14:paraId="66FCD4A6" w14:textId="77777777" w:rsidR="004E79DE" w:rsidRDefault="004E79DE" w:rsidP="00FC6019">
      <w:pPr>
        <w:pStyle w:val="KeinLeerraum"/>
        <w:spacing w:line="360" w:lineRule="auto"/>
        <w:jc w:val="both"/>
        <w:rPr>
          <w:rFonts w:ascii="Arial" w:hAnsi="Arial" w:cs="Arial"/>
          <w:sz w:val="24"/>
          <w:szCs w:val="24"/>
        </w:rPr>
      </w:pPr>
    </w:p>
    <w:p w14:paraId="0C76D47A" w14:textId="77777777" w:rsidR="004E79DE" w:rsidRDefault="004E79DE" w:rsidP="00FC6019">
      <w:pPr>
        <w:pStyle w:val="KeinLeerraum"/>
        <w:spacing w:line="360" w:lineRule="auto"/>
        <w:jc w:val="both"/>
        <w:rPr>
          <w:rFonts w:ascii="Arial" w:hAnsi="Arial" w:cs="Arial"/>
          <w:sz w:val="24"/>
          <w:szCs w:val="24"/>
        </w:rPr>
      </w:pPr>
      <w:r>
        <w:rPr>
          <w:rFonts w:ascii="Arial" w:hAnsi="Arial" w:cs="Arial"/>
          <w:sz w:val="24"/>
          <w:szCs w:val="24"/>
        </w:rPr>
        <w:t xml:space="preserve">Meine Umsetzungsversuche und deren Auswertung haben ergeben, dass es zwar möglich ist, den Daltonplan – insbesondere die Assignments – zu integrieren, dass es sich jedoch als äußerst schwierig erweist. </w:t>
      </w:r>
    </w:p>
    <w:p w14:paraId="45C1FC93" w14:textId="77777777" w:rsidR="004E79DE" w:rsidRDefault="004E79DE" w:rsidP="00FC6019">
      <w:pPr>
        <w:pStyle w:val="KeinLeerraum"/>
        <w:spacing w:line="360" w:lineRule="auto"/>
        <w:jc w:val="both"/>
        <w:rPr>
          <w:rFonts w:ascii="Arial" w:hAnsi="Arial" w:cs="Arial"/>
          <w:sz w:val="24"/>
          <w:szCs w:val="24"/>
        </w:rPr>
      </w:pPr>
    </w:p>
    <w:p w14:paraId="3E036C58" w14:textId="77777777" w:rsidR="004E79DE" w:rsidRDefault="004E79DE" w:rsidP="00FC6019">
      <w:pPr>
        <w:pStyle w:val="KeinLeerraum"/>
        <w:spacing w:line="360" w:lineRule="auto"/>
        <w:jc w:val="both"/>
        <w:rPr>
          <w:rFonts w:ascii="Arial" w:hAnsi="Arial" w:cs="Arial"/>
          <w:sz w:val="24"/>
          <w:szCs w:val="24"/>
        </w:rPr>
      </w:pPr>
      <w:r>
        <w:rPr>
          <w:rFonts w:ascii="Arial" w:hAnsi="Arial" w:cs="Arial"/>
          <w:sz w:val="24"/>
          <w:szCs w:val="24"/>
        </w:rPr>
        <w:t xml:space="preserve">Aufgrund fehlender räumlicher Bedingungen, ist Partner- oder Gruppenarbeit kaum möglich. Auch der Rückzug für ein Selbststudium </w:t>
      </w:r>
      <w:r w:rsidR="004E62E8">
        <w:rPr>
          <w:rFonts w:ascii="Arial" w:hAnsi="Arial" w:cs="Arial"/>
          <w:sz w:val="24"/>
          <w:szCs w:val="24"/>
        </w:rPr>
        <w:t>ist</w:t>
      </w:r>
      <w:r>
        <w:rPr>
          <w:rFonts w:ascii="Arial" w:hAnsi="Arial" w:cs="Arial"/>
          <w:sz w:val="24"/>
          <w:szCs w:val="24"/>
        </w:rPr>
        <w:t xml:space="preserve"> aufgrund des geringen Platzes </w:t>
      </w:r>
      <w:r w:rsidR="004E62E8">
        <w:rPr>
          <w:rFonts w:ascii="Arial" w:hAnsi="Arial" w:cs="Arial"/>
          <w:sz w:val="24"/>
          <w:szCs w:val="24"/>
        </w:rPr>
        <w:t xml:space="preserve">und </w:t>
      </w:r>
      <w:r>
        <w:rPr>
          <w:rFonts w:ascii="Arial" w:hAnsi="Arial" w:cs="Arial"/>
          <w:sz w:val="24"/>
          <w:szCs w:val="24"/>
        </w:rPr>
        <w:t xml:space="preserve">der mangelnden Zeit nicht möglich. </w:t>
      </w:r>
    </w:p>
    <w:p w14:paraId="246036C0" w14:textId="77777777" w:rsidR="004E79DE" w:rsidRDefault="004E79DE" w:rsidP="00FC6019">
      <w:pPr>
        <w:pStyle w:val="KeinLeerraum"/>
        <w:spacing w:line="360" w:lineRule="auto"/>
        <w:jc w:val="both"/>
        <w:rPr>
          <w:rFonts w:ascii="Arial" w:hAnsi="Arial" w:cs="Arial"/>
          <w:sz w:val="24"/>
          <w:szCs w:val="24"/>
        </w:rPr>
      </w:pPr>
      <w:r>
        <w:rPr>
          <w:rFonts w:ascii="Arial" w:hAnsi="Arial" w:cs="Arial"/>
          <w:sz w:val="24"/>
          <w:szCs w:val="24"/>
        </w:rPr>
        <w:t>Ich versuchte</w:t>
      </w:r>
      <w:r w:rsidR="004E62E8">
        <w:rPr>
          <w:rFonts w:ascii="Arial" w:hAnsi="Arial" w:cs="Arial"/>
          <w:sz w:val="24"/>
          <w:szCs w:val="24"/>
        </w:rPr>
        <w:t>,</w:t>
      </w:r>
      <w:r>
        <w:rPr>
          <w:rFonts w:ascii="Arial" w:hAnsi="Arial" w:cs="Arial"/>
          <w:sz w:val="24"/>
          <w:szCs w:val="24"/>
        </w:rPr>
        <w:t xml:space="preserve"> dies dadurch zu kompensieren, dass die Assignments als eine Art Hausübung gesehen wurden. Die Assignments wurden zum Großteil zu Hause, dadurch </w:t>
      </w:r>
      <w:r w:rsidR="004E62E8">
        <w:rPr>
          <w:rFonts w:ascii="Arial" w:hAnsi="Arial" w:cs="Arial"/>
          <w:sz w:val="24"/>
          <w:szCs w:val="24"/>
        </w:rPr>
        <w:t xml:space="preserve">aber </w:t>
      </w:r>
      <w:r>
        <w:rPr>
          <w:rFonts w:ascii="Arial" w:hAnsi="Arial" w:cs="Arial"/>
          <w:sz w:val="24"/>
          <w:szCs w:val="24"/>
        </w:rPr>
        <w:t xml:space="preserve">im Selbststudium erarbeitet. </w:t>
      </w:r>
    </w:p>
    <w:p w14:paraId="1A2121DE" w14:textId="77777777" w:rsidR="004E79DE" w:rsidRDefault="004E79DE" w:rsidP="00FC6019">
      <w:pPr>
        <w:pStyle w:val="KeinLeerraum"/>
        <w:spacing w:line="360" w:lineRule="auto"/>
        <w:jc w:val="both"/>
        <w:rPr>
          <w:rFonts w:ascii="Arial" w:hAnsi="Arial" w:cs="Arial"/>
          <w:sz w:val="24"/>
          <w:szCs w:val="24"/>
        </w:rPr>
      </w:pPr>
      <w:r>
        <w:rPr>
          <w:rFonts w:ascii="Arial" w:hAnsi="Arial" w:cs="Arial"/>
          <w:sz w:val="24"/>
          <w:szCs w:val="24"/>
        </w:rPr>
        <w:t>Während der Reflexions</w:t>
      </w:r>
      <w:r w:rsidR="005A30AE">
        <w:rPr>
          <w:rFonts w:ascii="Arial" w:hAnsi="Arial" w:cs="Arial"/>
          <w:sz w:val="24"/>
          <w:szCs w:val="24"/>
        </w:rPr>
        <w:t xml:space="preserve">bereich am Assignment von der Berufsreifegruppe (WIFI) gar nicht genutzt wurde, hoffe ich, dass dieser bei der Pflichtschulgruppe (VHS) mehr Zuspruch findet. Ich bin diesbezüglich sehr optimistisch, da sich die Kursteilnehmer der VHS mehr als SchülerInnen sehen und Arbeitsanweisungen eher angenommen werden, </w:t>
      </w:r>
      <w:r w:rsidR="002F11DB">
        <w:rPr>
          <w:rFonts w:ascii="Arial" w:hAnsi="Arial" w:cs="Arial"/>
          <w:sz w:val="24"/>
          <w:szCs w:val="24"/>
        </w:rPr>
        <w:t xml:space="preserve">so </w:t>
      </w:r>
      <w:r w:rsidR="005A30AE">
        <w:rPr>
          <w:rFonts w:ascii="Arial" w:hAnsi="Arial" w:cs="Arial"/>
          <w:sz w:val="24"/>
          <w:szCs w:val="24"/>
        </w:rPr>
        <w:t xml:space="preserve">wie in regulären Schulen. </w:t>
      </w:r>
    </w:p>
    <w:p w14:paraId="041D0B62" w14:textId="77777777" w:rsidR="005A30AE" w:rsidRDefault="005A30AE" w:rsidP="00FC6019">
      <w:pPr>
        <w:pStyle w:val="KeinLeerraum"/>
        <w:spacing w:line="360" w:lineRule="auto"/>
        <w:jc w:val="both"/>
        <w:rPr>
          <w:rFonts w:ascii="Arial" w:hAnsi="Arial" w:cs="Arial"/>
          <w:sz w:val="24"/>
          <w:szCs w:val="24"/>
        </w:rPr>
      </w:pPr>
    </w:p>
    <w:p w14:paraId="694A57E3" w14:textId="77777777" w:rsidR="005A30AE" w:rsidRDefault="005A30AE" w:rsidP="00FC6019">
      <w:pPr>
        <w:pStyle w:val="KeinLeerraum"/>
        <w:spacing w:line="360" w:lineRule="auto"/>
        <w:jc w:val="both"/>
        <w:rPr>
          <w:rFonts w:ascii="Arial" w:hAnsi="Arial" w:cs="Arial"/>
          <w:sz w:val="24"/>
          <w:szCs w:val="24"/>
        </w:rPr>
      </w:pPr>
      <w:r>
        <w:rPr>
          <w:rFonts w:ascii="Arial" w:hAnsi="Arial" w:cs="Arial"/>
          <w:sz w:val="24"/>
          <w:szCs w:val="24"/>
        </w:rPr>
        <w:t>Neugestaltung des Unterrichts war aufgrund des Zeitmangels kaum möglich. Pro Themenbereich einen Kursblock (einen Unterrichtsblock) zu</w:t>
      </w:r>
      <w:r w:rsidR="004E62E8">
        <w:rPr>
          <w:rFonts w:ascii="Arial" w:hAnsi="Arial" w:cs="Arial"/>
          <w:sz w:val="24"/>
          <w:szCs w:val="24"/>
        </w:rPr>
        <w:t>r</w:t>
      </w:r>
      <w:r>
        <w:rPr>
          <w:rFonts w:ascii="Arial" w:hAnsi="Arial" w:cs="Arial"/>
          <w:sz w:val="24"/>
          <w:szCs w:val="24"/>
        </w:rPr>
        <w:t xml:space="preserve"> Verfügung zu haben, ist zu wenig, um sowohl Fachunterricht als auch Selbststudium gerecht zu werden. Beide Kurse sind/waren sehr stark von Frontalunterricht geprägt. </w:t>
      </w:r>
    </w:p>
    <w:p w14:paraId="641A7C86" w14:textId="77777777" w:rsidR="0053111A" w:rsidRDefault="0053111A" w:rsidP="00FC6019">
      <w:pPr>
        <w:pStyle w:val="KeinLeerraum"/>
        <w:spacing w:line="360" w:lineRule="auto"/>
        <w:jc w:val="both"/>
        <w:rPr>
          <w:rFonts w:ascii="Arial" w:hAnsi="Arial" w:cs="Arial"/>
          <w:sz w:val="24"/>
          <w:szCs w:val="24"/>
        </w:rPr>
      </w:pPr>
    </w:p>
    <w:p w14:paraId="67281172" w14:textId="77777777" w:rsidR="0053111A" w:rsidRDefault="0053111A" w:rsidP="00FC6019">
      <w:pPr>
        <w:pStyle w:val="KeinLeerraum"/>
        <w:spacing w:line="360" w:lineRule="auto"/>
        <w:jc w:val="both"/>
        <w:rPr>
          <w:rFonts w:ascii="Arial" w:hAnsi="Arial" w:cs="Arial"/>
          <w:sz w:val="24"/>
          <w:szCs w:val="24"/>
        </w:rPr>
      </w:pPr>
      <w:r>
        <w:rPr>
          <w:rFonts w:ascii="Arial" w:hAnsi="Arial" w:cs="Arial"/>
          <w:sz w:val="24"/>
          <w:szCs w:val="24"/>
        </w:rPr>
        <w:t xml:space="preserve">Auch Fachräume in diesem Sinne gibt es nicht, da es sich ohnehin nur um ein Unterrichtsfach (Mathematik) handelt. </w:t>
      </w:r>
    </w:p>
    <w:p w14:paraId="07322A6B" w14:textId="77777777" w:rsidR="0053111A" w:rsidRDefault="0053111A" w:rsidP="00FC6019">
      <w:pPr>
        <w:pStyle w:val="KeinLeerraum"/>
        <w:spacing w:line="360" w:lineRule="auto"/>
        <w:jc w:val="both"/>
        <w:rPr>
          <w:rFonts w:ascii="Arial" w:hAnsi="Arial" w:cs="Arial"/>
          <w:sz w:val="24"/>
          <w:szCs w:val="24"/>
        </w:rPr>
      </w:pPr>
    </w:p>
    <w:p w14:paraId="2A9202D8" w14:textId="77777777" w:rsidR="0053111A" w:rsidRDefault="0053111A" w:rsidP="00FC6019">
      <w:pPr>
        <w:pStyle w:val="KeinLeerraum"/>
        <w:spacing w:line="360" w:lineRule="auto"/>
        <w:jc w:val="both"/>
        <w:rPr>
          <w:rFonts w:ascii="Arial" w:hAnsi="Arial" w:cs="Arial"/>
          <w:sz w:val="24"/>
          <w:szCs w:val="24"/>
        </w:rPr>
      </w:pPr>
      <w:r>
        <w:rPr>
          <w:rFonts w:ascii="Arial" w:hAnsi="Arial" w:cs="Arial"/>
          <w:sz w:val="24"/>
          <w:szCs w:val="24"/>
        </w:rPr>
        <w:t xml:space="preserve">Die drei Säulen der Daltonpädagogik „Freedom“, „Cooperation“ und „Budgeting Time“ tragen hingegen auch „mein Dach des Unterrichts“. Meine Gruppen waren zum Großteil freiwillig bei mir im Kurs. Es lag in deren Hand, zum Unterricht zu kommen, mitzuarbeiten und Arbeitsanweisungen (eher -empfehlungen) anzunehmen. Ich war </w:t>
      </w:r>
      <w:r>
        <w:rPr>
          <w:rFonts w:ascii="Arial" w:hAnsi="Arial" w:cs="Arial"/>
          <w:sz w:val="24"/>
          <w:szCs w:val="24"/>
        </w:rPr>
        <w:lastRenderedPageBreak/>
        <w:t>sehr positiv überrascht</w:t>
      </w:r>
      <w:r w:rsidR="004E62E8">
        <w:rPr>
          <w:rFonts w:ascii="Arial" w:hAnsi="Arial" w:cs="Arial"/>
          <w:sz w:val="24"/>
          <w:szCs w:val="24"/>
        </w:rPr>
        <w:t>,</w:t>
      </w:r>
      <w:r>
        <w:rPr>
          <w:rFonts w:ascii="Arial" w:hAnsi="Arial" w:cs="Arial"/>
          <w:sz w:val="24"/>
          <w:szCs w:val="24"/>
        </w:rPr>
        <w:t xml:space="preserve"> welche Motivation die meisten </w:t>
      </w:r>
      <w:r w:rsidR="004E62E8">
        <w:rPr>
          <w:rFonts w:ascii="Arial" w:hAnsi="Arial" w:cs="Arial"/>
          <w:sz w:val="24"/>
          <w:szCs w:val="24"/>
        </w:rPr>
        <w:t xml:space="preserve">TeilnehmerInnen </w:t>
      </w:r>
      <w:r>
        <w:rPr>
          <w:rFonts w:ascii="Arial" w:hAnsi="Arial" w:cs="Arial"/>
          <w:sz w:val="24"/>
          <w:szCs w:val="24"/>
        </w:rPr>
        <w:t xml:space="preserve">mitgebracht haben, sich weiterzubilden und zu lernen. </w:t>
      </w:r>
    </w:p>
    <w:p w14:paraId="3E83E63F" w14:textId="77777777" w:rsidR="0053111A" w:rsidRDefault="0053111A" w:rsidP="00FC6019">
      <w:pPr>
        <w:pStyle w:val="KeinLeerraum"/>
        <w:spacing w:line="360" w:lineRule="auto"/>
        <w:jc w:val="both"/>
        <w:rPr>
          <w:rFonts w:ascii="Arial" w:hAnsi="Arial" w:cs="Arial"/>
          <w:sz w:val="24"/>
          <w:szCs w:val="24"/>
        </w:rPr>
      </w:pPr>
      <w:r>
        <w:rPr>
          <w:rFonts w:ascii="Arial" w:hAnsi="Arial" w:cs="Arial"/>
          <w:sz w:val="24"/>
          <w:szCs w:val="24"/>
        </w:rPr>
        <w:t>Kooperiert wurde/wird in meinem Unterricht ständig, gleich ob es um gegenseitige Erklärungen, Hilfestellungen oder aber Übersetzungen in eine andere Sprache geht. Die Kursteilnehmer</w:t>
      </w:r>
      <w:r w:rsidR="004E62E8">
        <w:rPr>
          <w:rFonts w:ascii="Arial" w:hAnsi="Arial" w:cs="Arial"/>
          <w:sz w:val="24"/>
          <w:szCs w:val="24"/>
        </w:rPr>
        <w:t>Innen</w:t>
      </w:r>
      <w:r>
        <w:rPr>
          <w:rFonts w:ascii="Arial" w:hAnsi="Arial" w:cs="Arial"/>
          <w:sz w:val="24"/>
          <w:szCs w:val="24"/>
        </w:rPr>
        <w:t xml:space="preserve"> unterstützen sich gegenseitig, wo auch immer sie können. </w:t>
      </w:r>
    </w:p>
    <w:p w14:paraId="6524C731" w14:textId="77777777" w:rsidR="0053111A" w:rsidRDefault="0053111A" w:rsidP="00FC6019">
      <w:pPr>
        <w:pStyle w:val="KeinLeerraum"/>
        <w:spacing w:line="360" w:lineRule="auto"/>
        <w:jc w:val="both"/>
        <w:rPr>
          <w:rFonts w:ascii="Arial" w:hAnsi="Arial" w:cs="Arial"/>
          <w:sz w:val="24"/>
          <w:szCs w:val="24"/>
        </w:rPr>
      </w:pPr>
      <w:r>
        <w:rPr>
          <w:rFonts w:ascii="Arial" w:hAnsi="Arial" w:cs="Arial"/>
          <w:sz w:val="24"/>
          <w:szCs w:val="24"/>
        </w:rPr>
        <w:t xml:space="preserve">Auch das Zeitmanagement ist in der Erwachsenenbildung ein wesentlicher Teilbereich. Die Assignments wurden hauptsächlich zu Hause erarbeitet. Dies bedeutet, die Kursteilnehmer mussten sich die Zeit für die Aufgaben in ihrer Freizeit nehmen. Auch die Einteilung der persönlichen Termine kann hier miteinbezogen werden, da viele Kursteilnehmer berufstätig sind und trotzdem regelmäßig in meinen Unterricht gekommen sind. </w:t>
      </w:r>
    </w:p>
    <w:p w14:paraId="4EFA8781" w14:textId="77777777" w:rsidR="005A30AE" w:rsidRDefault="005A30AE" w:rsidP="00FC6019">
      <w:pPr>
        <w:pStyle w:val="KeinLeerraum"/>
        <w:spacing w:line="360" w:lineRule="auto"/>
        <w:jc w:val="both"/>
        <w:rPr>
          <w:rFonts w:ascii="Arial" w:hAnsi="Arial" w:cs="Arial"/>
          <w:sz w:val="24"/>
          <w:szCs w:val="24"/>
        </w:rPr>
      </w:pPr>
    </w:p>
    <w:p w14:paraId="7C2D3E7F" w14:textId="77777777" w:rsidR="0053111A" w:rsidRDefault="0053111A" w:rsidP="00FC6019">
      <w:pPr>
        <w:pStyle w:val="KeinLeerraum"/>
        <w:spacing w:line="360" w:lineRule="auto"/>
        <w:jc w:val="both"/>
        <w:rPr>
          <w:rFonts w:ascii="Arial" w:hAnsi="Arial" w:cs="Arial"/>
          <w:sz w:val="24"/>
          <w:szCs w:val="24"/>
        </w:rPr>
      </w:pPr>
      <w:r>
        <w:rPr>
          <w:rFonts w:ascii="Arial" w:hAnsi="Arial" w:cs="Arial"/>
          <w:sz w:val="24"/>
          <w:szCs w:val="24"/>
        </w:rPr>
        <w:t xml:space="preserve">Zusammenfassend kann gesagt werden, dass viele Teile der Dalton-Pädagogik in die Erwachsenenbildung miteingebunden werden können. Die Umsetzung der Assignments hat sich jedoch als eher schwierig erwiesen. </w:t>
      </w:r>
    </w:p>
    <w:p w14:paraId="6EC377C8" w14:textId="77777777" w:rsidR="0053111A" w:rsidRDefault="0053111A" w:rsidP="00FC6019">
      <w:pPr>
        <w:pStyle w:val="KeinLeerraum"/>
        <w:spacing w:line="360" w:lineRule="auto"/>
        <w:jc w:val="both"/>
        <w:rPr>
          <w:rFonts w:ascii="Arial" w:hAnsi="Arial" w:cs="Arial"/>
          <w:sz w:val="24"/>
          <w:szCs w:val="24"/>
        </w:rPr>
      </w:pPr>
      <w:r>
        <w:rPr>
          <w:rFonts w:ascii="Arial" w:hAnsi="Arial" w:cs="Arial"/>
          <w:sz w:val="24"/>
          <w:szCs w:val="24"/>
        </w:rPr>
        <w:t xml:space="preserve">Ich werde weiterhin daran arbeiten, die Daltonpädagogik in der Erwachsenenbildung einzubauen und jene Teilbereiche, die bis jetzt noch nicht so gut funktioniert haben, weiter auszubauen bzw. abzuändern, damit auch diese „erwachsenengerecht“ werden. </w:t>
      </w:r>
    </w:p>
    <w:p w14:paraId="5BD7385A" w14:textId="77777777" w:rsidR="005A30AE" w:rsidRDefault="005A30AE" w:rsidP="00FC6019">
      <w:pPr>
        <w:pStyle w:val="KeinLeerraum"/>
        <w:spacing w:line="360" w:lineRule="auto"/>
        <w:jc w:val="both"/>
        <w:rPr>
          <w:rFonts w:ascii="Arial" w:hAnsi="Arial" w:cs="Arial"/>
          <w:sz w:val="24"/>
          <w:szCs w:val="24"/>
        </w:rPr>
      </w:pPr>
    </w:p>
    <w:p w14:paraId="6A99C8E8" w14:textId="77777777" w:rsidR="005A30AE" w:rsidRDefault="005A30AE" w:rsidP="00FC6019">
      <w:pPr>
        <w:pStyle w:val="KeinLeerraum"/>
        <w:spacing w:line="360" w:lineRule="auto"/>
        <w:jc w:val="both"/>
        <w:rPr>
          <w:rFonts w:ascii="Arial" w:hAnsi="Arial" w:cs="Arial"/>
          <w:sz w:val="24"/>
          <w:szCs w:val="24"/>
        </w:rPr>
      </w:pPr>
    </w:p>
    <w:p w14:paraId="28BD61EC" w14:textId="77777777" w:rsidR="006D08DC" w:rsidRDefault="006D08DC" w:rsidP="00FC6019">
      <w:pPr>
        <w:pStyle w:val="KeinLeerraum"/>
        <w:spacing w:line="360" w:lineRule="auto"/>
        <w:jc w:val="both"/>
        <w:rPr>
          <w:rFonts w:ascii="Arial" w:hAnsi="Arial" w:cs="Arial"/>
          <w:sz w:val="24"/>
          <w:szCs w:val="24"/>
        </w:rPr>
      </w:pPr>
    </w:p>
    <w:p w14:paraId="046254F5" w14:textId="77777777" w:rsidR="003122F9" w:rsidRDefault="003122F9" w:rsidP="00FC6019">
      <w:pPr>
        <w:pStyle w:val="KeinLeerraum"/>
        <w:spacing w:line="360" w:lineRule="auto"/>
        <w:jc w:val="both"/>
        <w:rPr>
          <w:rFonts w:ascii="Arial" w:hAnsi="Arial" w:cs="Arial"/>
          <w:sz w:val="24"/>
          <w:szCs w:val="24"/>
        </w:rPr>
      </w:pPr>
    </w:p>
    <w:p w14:paraId="4B61F3A6" w14:textId="77777777" w:rsidR="003122F9" w:rsidRDefault="003122F9" w:rsidP="003122F9">
      <w:pPr>
        <w:autoSpaceDE w:val="0"/>
        <w:autoSpaceDN w:val="0"/>
        <w:adjustRightInd w:val="0"/>
        <w:rPr>
          <w:rFonts w:ascii="Arial" w:hAnsi="Arial"/>
          <w:lang w:val="de-DE"/>
        </w:rPr>
      </w:pPr>
      <w:r>
        <w:rPr>
          <w:rFonts w:ascii="Arial" w:hAnsi="Arial"/>
          <w:lang w:val="de-DE"/>
        </w:rPr>
        <w:t xml:space="preserve"> </w:t>
      </w:r>
    </w:p>
    <w:p w14:paraId="07CD0D70" w14:textId="77777777" w:rsidR="003122F9" w:rsidRPr="00FC6019" w:rsidRDefault="003122F9" w:rsidP="00FC6019">
      <w:pPr>
        <w:pStyle w:val="KeinLeerraum"/>
        <w:spacing w:line="360" w:lineRule="auto"/>
        <w:jc w:val="both"/>
        <w:rPr>
          <w:rFonts w:ascii="Arial" w:hAnsi="Arial" w:cs="Arial"/>
          <w:sz w:val="24"/>
          <w:szCs w:val="24"/>
        </w:rPr>
        <w:sectPr w:rsidR="003122F9" w:rsidRPr="00FC6019" w:rsidSect="00B77E5A">
          <w:headerReference w:type="default" r:id="rId10"/>
          <w:pgSz w:w="11906" w:h="16838" w:code="9"/>
          <w:pgMar w:top="1134" w:right="1134" w:bottom="1134" w:left="1701" w:header="709" w:footer="709" w:gutter="0"/>
          <w:cols w:space="708"/>
          <w:docGrid w:linePitch="360"/>
        </w:sectPr>
      </w:pPr>
    </w:p>
    <w:p w14:paraId="608924E7" w14:textId="77777777" w:rsidR="00561BA3" w:rsidRPr="00DC0180" w:rsidRDefault="00561BA3" w:rsidP="00DC0180">
      <w:pPr>
        <w:pStyle w:val="berschrift1"/>
        <w:numPr>
          <w:ilvl w:val="0"/>
          <w:numId w:val="0"/>
        </w:numPr>
      </w:pPr>
      <w:bookmarkStart w:id="30" w:name="_Toc514452297"/>
      <w:r w:rsidRPr="00DC0180">
        <w:lastRenderedPageBreak/>
        <w:t>Literaturverzeichnis</w:t>
      </w:r>
      <w:bookmarkEnd w:id="30"/>
    </w:p>
    <w:p w14:paraId="085999FF" w14:textId="77777777" w:rsidR="00561BA3" w:rsidRDefault="00561BA3" w:rsidP="00CC7AB8">
      <w:pPr>
        <w:pStyle w:val="KeinLeerraum"/>
        <w:spacing w:line="360" w:lineRule="auto"/>
        <w:jc w:val="both"/>
        <w:rPr>
          <w:rFonts w:ascii="Arial" w:hAnsi="Arial" w:cs="Arial"/>
          <w:sz w:val="24"/>
          <w:szCs w:val="24"/>
        </w:rPr>
      </w:pPr>
    </w:p>
    <w:p w14:paraId="70758A93" w14:textId="77777777" w:rsidR="002255B7" w:rsidRDefault="00611E7E" w:rsidP="00CC7AB8">
      <w:pPr>
        <w:pStyle w:val="KeinLeerraum"/>
        <w:spacing w:line="360" w:lineRule="auto"/>
        <w:jc w:val="both"/>
        <w:rPr>
          <w:rFonts w:ascii="Arial" w:hAnsi="Arial" w:cs="Arial"/>
          <w:b/>
          <w:sz w:val="32"/>
          <w:szCs w:val="24"/>
        </w:rPr>
      </w:pPr>
      <w:r w:rsidRPr="00611E7E">
        <w:rPr>
          <w:rFonts w:ascii="Arial" w:hAnsi="Arial" w:cs="Arial"/>
          <w:b/>
          <w:sz w:val="32"/>
          <w:szCs w:val="24"/>
        </w:rPr>
        <w:t>Monographien, Sammelwerke, Zeitschriften</w:t>
      </w:r>
    </w:p>
    <w:p w14:paraId="6852196B" w14:textId="77777777" w:rsidR="002255B7" w:rsidRPr="00611E7E" w:rsidRDefault="002255B7" w:rsidP="00CC7AB8">
      <w:pPr>
        <w:pStyle w:val="KeinLeerraum"/>
        <w:spacing w:line="360" w:lineRule="auto"/>
        <w:jc w:val="both"/>
        <w:rPr>
          <w:rFonts w:ascii="Arial" w:hAnsi="Arial" w:cs="Arial"/>
          <w:b/>
          <w:sz w:val="32"/>
          <w:szCs w:val="24"/>
        </w:rPr>
      </w:pPr>
    </w:p>
    <w:p w14:paraId="30A60CFE" w14:textId="77777777" w:rsidR="00A76303" w:rsidRDefault="002255B7" w:rsidP="00A76303">
      <w:pPr>
        <w:pStyle w:val="KeinLeerraum"/>
        <w:spacing w:line="360" w:lineRule="auto"/>
        <w:jc w:val="both"/>
        <w:rPr>
          <w:rFonts w:ascii="Arial" w:hAnsi="Arial" w:cs="Arial"/>
          <w:sz w:val="24"/>
          <w:szCs w:val="24"/>
        </w:rPr>
      </w:pPr>
      <w:r>
        <w:rPr>
          <w:rFonts w:ascii="Arial" w:hAnsi="Arial" w:cs="Arial"/>
          <w:sz w:val="24"/>
          <w:szCs w:val="24"/>
        </w:rPr>
        <w:t>Eichelberger H. (2002) Eine Einführung in die Daltonplan-Pädagogik; StudienVerlag</w:t>
      </w:r>
    </w:p>
    <w:p w14:paraId="6D4D2E0F" w14:textId="77777777" w:rsidR="002255B7" w:rsidRDefault="002255B7" w:rsidP="00A76303">
      <w:pPr>
        <w:pStyle w:val="KeinLeerraum"/>
        <w:spacing w:line="360" w:lineRule="auto"/>
        <w:jc w:val="both"/>
        <w:rPr>
          <w:rFonts w:ascii="Arial" w:hAnsi="Arial" w:cs="Arial"/>
          <w:sz w:val="24"/>
          <w:szCs w:val="24"/>
        </w:rPr>
      </w:pPr>
    </w:p>
    <w:p w14:paraId="44ECE1B8" w14:textId="77777777" w:rsidR="002255B7" w:rsidRDefault="002255B7" w:rsidP="00A76303">
      <w:pPr>
        <w:pStyle w:val="KeinLeerraum"/>
        <w:spacing w:line="360" w:lineRule="auto"/>
        <w:jc w:val="both"/>
        <w:rPr>
          <w:rFonts w:ascii="Arial" w:hAnsi="Arial" w:cs="Arial"/>
          <w:sz w:val="24"/>
          <w:szCs w:val="24"/>
        </w:rPr>
      </w:pPr>
      <w:r>
        <w:rPr>
          <w:rFonts w:ascii="Arial" w:hAnsi="Arial" w:cs="Arial"/>
          <w:sz w:val="24"/>
          <w:szCs w:val="24"/>
        </w:rPr>
        <w:t>Popp S. (1995) Der Daltonplan in Theorie und Praxis – Ein aktuelles reformpädagogisches Modell zur Förderung selbstständigen Lernens in der Sekundarstufe; StudienVerlag</w:t>
      </w:r>
    </w:p>
    <w:p w14:paraId="4E9C3BD1" w14:textId="77777777" w:rsidR="002255B7" w:rsidRDefault="002255B7" w:rsidP="00A76303">
      <w:pPr>
        <w:pStyle w:val="KeinLeerraum"/>
        <w:spacing w:line="360" w:lineRule="auto"/>
        <w:jc w:val="both"/>
        <w:rPr>
          <w:rFonts w:ascii="Arial" w:hAnsi="Arial" w:cs="Arial"/>
          <w:sz w:val="24"/>
          <w:szCs w:val="24"/>
        </w:rPr>
      </w:pPr>
    </w:p>
    <w:p w14:paraId="5AAF90F3" w14:textId="77777777" w:rsidR="002255B7" w:rsidRDefault="002255B7" w:rsidP="00A76303">
      <w:pPr>
        <w:pStyle w:val="KeinLeerraum"/>
        <w:spacing w:line="360" w:lineRule="auto"/>
        <w:jc w:val="both"/>
        <w:rPr>
          <w:rFonts w:ascii="Arial" w:hAnsi="Arial" w:cs="Arial"/>
          <w:sz w:val="24"/>
          <w:szCs w:val="24"/>
        </w:rPr>
      </w:pPr>
      <w:r>
        <w:rPr>
          <w:rFonts w:ascii="Arial" w:hAnsi="Arial" w:cs="Arial"/>
          <w:sz w:val="24"/>
          <w:szCs w:val="24"/>
        </w:rPr>
        <w:t>Laner C. (2014) Schule neu gedacht – Schule neu gemacht - Die moderne Schule. Reformpädagogische Unterrichtsentwicklung</w:t>
      </w:r>
    </w:p>
    <w:p w14:paraId="1C5893D2" w14:textId="77777777" w:rsidR="002255B7" w:rsidRDefault="002255B7" w:rsidP="00A76303">
      <w:pPr>
        <w:pStyle w:val="KeinLeerraum"/>
        <w:spacing w:line="360" w:lineRule="auto"/>
        <w:jc w:val="both"/>
        <w:rPr>
          <w:rFonts w:ascii="Arial" w:hAnsi="Arial" w:cs="Arial"/>
          <w:sz w:val="24"/>
          <w:szCs w:val="24"/>
        </w:rPr>
      </w:pPr>
    </w:p>
    <w:p w14:paraId="0D2B9517" w14:textId="77777777" w:rsidR="002255B7" w:rsidRDefault="002255B7" w:rsidP="00A76303">
      <w:pPr>
        <w:pStyle w:val="KeinLeerraum"/>
        <w:spacing w:line="360" w:lineRule="auto"/>
        <w:jc w:val="both"/>
        <w:rPr>
          <w:rFonts w:ascii="Arial" w:hAnsi="Arial" w:cs="Arial"/>
          <w:sz w:val="24"/>
          <w:szCs w:val="24"/>
        </w:rPr>
      </w:pPr>
    </w:p>
    <w:p w14:paraId="5C0356DD" w14:textId="77777777" w:rsidR="005A41CB" w:rsidRPr="000D1225" w:rsidRDefault="005A41CB" w:rsidP="00CC7AB8">
      <w:pPr>
        <w:pStyle w:val="KeinLeerraum"/>
        <w:spacing w:line="360" w:lineRule="auto"/>
        <w:jc w:val="both"/>
        <w:rPr>
          <w:rFonts w:ascii="Arial" w:hAnsi="Arial" w:cs="Arial"/>
          <w:b/>
          <w:sz w:val="32"/>
          <w:szCs w:val="24"/>
        </w:rPr>
      </w:pPr>
      <w:r w:rsidRPr="000D1225">
        <w:rPr>
          <w:rFonts w:ascii="Arial" w:hAnsi="Arial" w:cs="Arial"/>
          <w:b/>
          <w:sz w:val="32"/>
          <w:szCs w:val="24"/>
        </w:rPr>
        <w:t>Internetquellen</w:t>
      </w:r>
    </w:p>
    <w:p w14:paraId="07284F61" w14:textId="77777777" w:rsidR="00611E7E" w:rsidRDefault="00611E7E" w:rsidP="00611E7E">
      <w:pPr>
        <w:pStyle w:val="KeinLeerraum"/>
        <w:spacing w:line="360" w:lineRule="auto"/>
        <w:jc w:val="both"/>
        <w:rPr>
          <w:rFonts w:ascii="Arial" w:hAnsi="Arial" w:cs="Arial"/>
          <w:sz w:val="24"/>
          <w:szCs w:val="24"/>
        </w:rPr>
      </w:pPr>
    </w:p>
    <w:p w14:paraId="3079EFB7" w14:textId="77777777" w:rsidR="002255B7" w:rsidRDefault="002255B7" w:rsidP="002255B7">
      <w:pPr>
        <w:pStyle w:val="KeinLeerraum"/>
        <w:spacing w:line="360" w:lineRule="auto"/>
        <w:jc w:val="both"/>
        <w:rPr>
          <w:rFonts w:ascii="Arial" w:hAnsi="Arial" w:cs="Arial"/>
          <w:sz w:val="24"/>
          <w:szCs w:val="24"/>
        </w:rPr>
      </w:pPr>
      <w:r w:rsidRPr="002255B7">
        <w:rPr>
          <w:rFonts w:ascii="Arial" w:hAnsi="Arial" w:cs="Arial"/>
          <w:sz w:val="24"/>
          <w:szCs w:val="24"/>
        </w:rPr>
        <w:t>http://www.eichelberger.at/14-reformpaedagogik/daltonplan-paedagogik/8-der-daltonplan-nach-helen-parkhurst</w:t>
      </w:r>
    </w:p>
    <w:p w14:paraId="50EE1127" w14:textId="77777777" w:rsidR="002255B7" w:rsidRDefault="002255B7" w:rsidP="002255B7">
      <w:pPr>
        <w:pStyle w:val="KeinLeerraum"/>
        <w:spacing w:line="360" w:lineRule="auto"/>
        <w:jc w:val="both"/>
        <w:rPr>
          <w:rFonts w:ascii="Arial" w:hAnsi="Arial" w:cs="Arial"/>
          <w:sz w:val="24"/>
          <w:szCs w:val="24"/>
        </w:rPr>
      </w:pPr>
      <w:r>
        <w:rPr>
          <w:rFonts w:ascii="Arial" w:hAnsi="Arial" w:cs="Arial"/>
          <w:sz w:val="24"/>
          <w:szCs w:val="24"/>
        </w:rPr>
        <w:t>Letzter Zugriff: 13.05.2018</w:t>
      </w:r>
    </w:p>
    <w:p w14:paraId="5814DE8E" w14:textId="77777777" w:rsidR="002255B7" w:rsidRDefault="002255B7" w:rsidP="00611E7E">
      <w:pPr>
        <w:pStyle w:val="KeinLeerraum"/>
        <w:spacing w:line="360" w:lineRule="auto"/>
        <w:jc w:val="both"/>
        <w:rPr>
          <w:rFonts w:ascii="Arial" w:hAnsi="Arial" w:cs="Arial"/>
          <w:sz w:val="24"/>
          <w:szCs w:val="24"/>
        </w:rPr>
      </w:pPr>
    </w:p>
    <w:p w14:paraId="33AAE22D" w14:textId="77777777" w:rsidR="002255B7" w:rsidRDefault="002255B7" w:rsidP="002255B7">
      <w:pPr>
        <w:pStyle w:val="KeinLeerraum"/>
        <w:spacing w:line="360" w:lineRule="auto"/>
        <w:jc w:val="both"/>
        <w:rPr>
          <w:rFonts w:ascii="Arial" w:hAnsi="Arial" w:cs="Arial"/>
          <w:sz w:val="24"/>
          <w:szCs w:val="24"/>
        </w:rPr>
      </w:pPr>
      <w:r>
        <w:rPr>
          <w:rFonts w:ascii="Arial" w:hAnsi="Arial" w:cs="Arial"/>
          <w:sz w:val="24"/>
          <w:szCs w:val="24"/>
        </w:rPr>
        <w:t xml:space="preserve">Bifie (2009), </w:t>
      </w:r>
      <w:hyperlink r:id="rId11" w:history="1">
        <w:r w:rsidRPr="002255B7">
          <w:rPr>
            <w:rStyle w:val="Hyperlink"/>
            <w:rFonts w:ascii="Arial" w:hAnsi="Arial" w:cs="Arial"/>
            <w:color w:val="auto"/>
            <w:sz w:val="24"/>
            <w:szCs w:val="24"/>
            <w:u w:val="none"/>
          </w:rPr>
          <w:t>https://www.bifie.at/wp-content/uploads/2017/06/</w:t>
        </w:r>
        <w:r>
          <w:rPr>
            <w:rStyle w:val="Hyperlink"/>
            <w:rFonts w:ascii="Arial" w:hAnsi="Arial" w:cs="Arial"/>
            <w:color w:val="auto"/>
            <w:sz w:val="24"/>
            <w:szCs w:val="24"/>
            <w:u w:val="none"/>
          </w:rPr>
          <w:t xml:space="preserve"> </w:t>
        </w:r>
        <w:r w:rsidRPr="002255B7">
          <w:rPr>
            <w:rStyle w:val="Hyperlink"/>
            <w:rFonts w:ascii="Arial" w:hAnsi="Arial" w:cs="Arial"/>
            <w:color w:val="auto"/>
            <w:sz w:val="24"/>
            <w:szCs w:val="24"/>
            <w:u w:val="none"/>
          </w:rPr>
          <w:t>bist_m_sek1_kompetenzbereiche_m8_2013-03-28.pdf</w:t>
        </w:r>
      </w:hyperlink>
    </w:p>
    <w:p w14:paraId="3DB3A41A" w14:textId="77777777" w:rsidR="002255B7" w:rsidRPr="002255B7" w:rsidRDefault="002255B7" w:rsidP="002255B7">
      <w:pPr>
        <w:pStyle w:val="KeinLeerraum"/>
        <w:spacing w:line="360" w:lineRule="auto"/>
        <w:jc w:val="both"/>
        <w:rPr>
          <w:rFonts w:ascii="Arial" w:hAnsi="Arial" w:cs="Arial"/>
          <w:sz w:val="24"/>
          <w:szCs w:val="24"/>
        </w:rPr>
      </w:pPr>
      <w:r>
        <w:rPr>
          <w:rFonts w:ascii="Arial" w:hAnsi="Arial" w:cs="Arial"/>
          <w:sz w:val="24"/>
          <w:szCs w:val="24"/>
        </w:rPr>
        <w:t>Letzter Zugriff: 17.05.2018</w:t>
      </w:r>
    </w:p>
    <w:p w14:paraId="2FAB456D" w14:textId="77777777" w:rsidR="002255B7" w:rsidRDefault="002255B7" w:rsidP="00611E7E">
      <w:pPr>
        <w:pStyle w:val="KeinLeerraum"/>
        <w:spacing w:line="360" w:lineRule="auto"/>
        <w:jc w:val="both"/>
        <w:rPr>
          <w:rFonts w:ascii="Arial" w:hAnsi="Arial" w:cs="Arial"/>
          <w:sz w:val="24"/>
          <w:szCs w:val="24"/>
        </w:rPr>
      </w:pPr>
    </w:p>
    <w:p w14:paraId="5893211E" w14:textId="77777777" w:rsidR="00611E7E" w:rsidRDefault="00611E7E">
      <w:pPr>
        <w:rPr>
          <w:rFonts w:ascii="Arial" w:hAnsi="Arial" w:cs="Arial"/>
          <w:b/>
          <w:sz w:val="32"/>
          <w:szCs w:val="24"/>
        </w:rPr>
      </w:pPr>
      <w:r>
        <w:rPr>
          <w:rFonts w:ascii="Arial" w:hAnsi="Arial" w:cs="Arial"/>
          <w:b/>
          <w:sz w:val="32"/>
          <w:szCs w:val="24"/>
        </w:rPr>
        <w:br w:type="page"/>
      </w:r>
    </w:p>
    <w:p w14:paraId="1F6A506B" w14:textId="77777777" w:rsidR="00853838" w:rsidRDefault="007234B6" w:rsidP="00853838">
      <w:pPr>
        <w:pStyle w:val="berschrift1"/>
        <w:numPr>
          <w:ilvl w:val="0"/>
          <w:numId w:val="0"/>
        </w:numPr>
        <w:rPr>
          <w:noProof/>
        </w:rPr>
      </w:pPr>
      <w:bookmarkStart w:id="31" w:name="_Toc514452298"/>
      <w:r w:rsidRPr="004F0D52">
        <w:lastRenderedPageBreak/>
        <w:t>Anhang</w:t>
      </w:r>
      <w:r>
        <w:rPr>
          <w:noProof/>
        </w:rPr>
        <w:t xml:space="preserve"> </w:t>
      </w:r>
    </w:p>
    <w:p w14:paraId="4C9BEE84" w14:textId="77777777" w:rsidR="00EE7AE0" w:rsidRPr="00EE7AE0" w:rsidRDefault="00EE7AE0" w:rsidP="00EE7AE0">
      <w:pPr>
        <w:ind w:left="-1701"/>
      </w:pPr>
      <w:r>
        <w:rPr>
          <w:noProof/>
        </w:rPr>
        <w:drawing>
          <wp:inline distT="0" distB="0" distL="0" distR="0" wp14:anchorId="3F620397" wp14:editId="2E3099F0">
            <wp:extent cx="6871580" cy="8905467"/>
            <wp:effectExtent l="0" t="0" r="571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79490" cy="8915719"/>
                    </a:xfrm>
                    <a:prstGeom prst="rect">
                      <a:avLst/>
                    </a:prstGeom>
                  </pic:spPr>
                </pic:pic>
              </a:graphicData>
            </a:graphic>
          </wp:inline>
        </w:drawing>
      </w:r>
    </w:p>
    <w:bookmarkEnd w:id="31"/>
    <w:p w14:paraId="151A0909" w14:textId="77777777" w:rsidR="007234B6" w:rsidRPr="007234B6" w:rsidRDefault="007234B6" w:rsidP="007234B6"/>
    <w:p w14:paraId="22D951E6" w14:textId="77777777" w:rsidR="00F65048" w:rsidRPr="000E0615" w:rsidRDefault="00D554D2" w:rsidP="00F65048">
      <w:pPr>
        <w:pStyle w:val="KeinLeerraum"/>
        <w:spacing w:line="360" w:lineRule="auto"/>
        <w:ind w:left="-1701"/>
        <w:jc w:val="both"/>
        <w:rPr>
          <w:rFonts w:ascii="Arial" w:hAnsi="Arial" w:cs="Arial"/>
          <w:sz w:val="24"/>
          <w:szCs w:val="24"/>
        </w:rPr>
        <w:sectPr w:rsidR="00F65048" w:rsidRPr="000E0615" w:rsidSect="00853838">
          <w:headerReference w:type="default" r:id="rId13"/>
          <w:pgSz w:w="11906" w:h="16838" w:code="9"/>
          <w:pgMar w:top="709" w:right="1418" w:bottom="709" w:left="2268" w:header="709" w:footer="709" w:gutter="0"/>
          <w:pgNumType w:fmt="upperRoman" w:start="1"/>
          <w:cols w:space="708"/>
          <w:docGrid w:linePitch="360"/>
        </w:sectPr>
      </w:pPr>
      <w:r>
        <w:rPr>
          <w:noProof/>
        </w:rPr>
        <w:drawing>
          <wp:anchor distT="0" distB="0" distL="114300" distR="114300" simplePos="0" relativeHeight="251659264" behindDoc="0" locked="0" layoutInCell="1" allowOverlap="1" wp14:anchorId="198E5D1D" wp14:editId="0596DB9C">
            <wp:simplePos x="0" y="0"/>
            <wp:positionH relativeFrom="page">
              <wp:align>center</wp:align>
            </wp:positionH>
            <wp:positionV relativeFrom="paragraph">
              <wp:posOffset>-204194</wp:posOffset>
            </wp:positionV>
            <wp:extent cx="6480175" cy="901192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480175" cy="9011920"/>
                    </a:xfrm>
                    <a:prstGeom prst="rect">
                      <a:avLst/>
                    </a:prstGeom>
                  </pic:spPr>
                </pic:pic>
              </a:graphicData>
            </a:graphic>
            <wp14:sizeRelH relativeFrom="page">
              <wp14:pctWidth>0</wp14:pctWidth>
            </wp14:sizeRelH>
            <wp14:sizeRelV relativeFrom="page">
              <wp14:pctHeight>0</wp14:pctHeight>
            </wp14:sizeRelV>
          </wp:anchor>
        </w:drawing>
      </w:r>
    </w:p>
    <w:p w14:paraId="06279DCE" w14:textId="77777777" w:rsidR="00E45ED7" w:rsidRPr="00E45ED7" w:rsidRDefault="00E45ED7" w:rsidP="00E54489">
      <w:pPr>
        <w:pStyle w:val="KeinLeerraum"/>
        <w:spacing w:line="360" w:lineRule="auto"/>
        <w:jc w:val="both"/>
        <w:rPr>
          <w:rFonts w:ascii="Arial" w:hAnsi="Arial" w:cs="Arial"/>
          <w:b/>
          <w:sz w:val="32"/>
          <w:szCs w:val="24"/>
        </w:rPr>
      </w:pPr>
      <w:r w:rsidRPr="00E45ED7">
        <w:rPr>
          <w:rFonts w:ascii="Arial" w:hAnsi="Arial" w:cs="Arial"/>
          <w:b/>
          <w:sz w:val="32"/>
          <w:szCs w:val="24"/>
        </w:rPr>
        <w:lastRenderedPageBreak/>
        <w:t>Erklärung</w:t>
      </w:r>
    </w:p>
    <w:p w14:paraId="38DD929F" w14:textId="77777777" w:rsidR="00E45ED7" w:rsidRPr="00E45ED7" w:rsidRDefault="00E45ED7" w:rsidP="00E54489">
      <w:pPr>
        <w:pStyle w:val="KeinLeerraum"/>
        <w:spacing w:line="360" w:lineRule="auto"/>
        <w:jc w:val="both"/>
        <w:rPr>
          <w:rFonts w:ascii="Arial" w:hAnsi="Arial" w:cs="Arial"/>
          <w:sz w:val="24"/>
          <w:szCs w:val="24"/>
        </w:rPr>
      </w:pPr>
    </w:p>
    <w:p w14:paraId="274EACBD" w14:textId="77777777" w:rsidR="00E45ED7" w:rsidRDefault="00E45ED7" w:rsidP="00E54489">
      <w:pPr>
        <w:pStyle w:val="KeinLeerraum"/>
        <w:spacing w:line="360" w:lineRule="auto"/>
        <w:jc w:val="both"/>
        <w:rPr>
          <w:rFonts w:ascii="Arial" w:hAnsi="Arial" w:cs="Arial"/>
          <w:sz w:val="24"/>
          <w:szCs w:val="24"/>
        </w:rPr>
      </w:pPr>
      <w:r w:rsidRPr="00E45ED7">
        <w:rPr>
          <w:rFonts w:ascii="Arial" w:hAnsi="Arial" w:cs="Arial"/>
          <w:sz w:val="24"/>
          <w:szCs w:val="24"/>
        </w:rPr>
        <w:t xml:space="preserve">Ich erkläre, dass ich die vorliegende </w:t>
      </w:r>
      <w:r w:rsidR="004B72A7">
        <w:rPr>
          <w:rFonts w:ascii="Arial" w:hAnsi="Arial" w:cs="Arial"/>
          <w:sz w:val="24"/>
          <w:szCs w:val="24"/>
        </w:rPr>
        <w:t>Diplom</w:t>
      </w:r>
      <w:r w:rsidRPr="00E45ED7">
        <w:rPr>
          <w:rFonts w:ascii="Arial" w:hAnsi="Arial" w:cs="Arial"/>
          <w:sz w:val="24"/>
          <w:szCs w:val="24"/>
        </w:rPr>
        <w:t>arbeit selbst verfasst und dazu keine</w:t>
      </w:r>
      <w:r>
        <w:rPr>
          <w:rFonts w:ascii="Arial" w:hAnsi="Arial" w:cs="Arial"/>
          <w:sz w:val="24"/>
          <w:szCs w:val="24"/>
        </w:rPr>
        <w:t xml:space="preserve"> </w:t>
      </w:r>
      <w:r w:rsidRPr="00E45ED7">
        <w:rPr>
          <w:rFonts w:ascii="Arial" w:hAnsi="Arial" w:cs="Arial"/>
          <w:sz w:val="24"/>
          <w:szCs w:val="24"/>
        </w:rPr>
        <w:t xml:space="preserve">anderen als die angeführten Behelfe verwendet habe. Außerdem habe ich die Reinschrift der </w:t>
      </w:r>
      <w:r w:rsidR="004B72A7">
        <w:rPr>
          <w:rFonts w:ascii="Arial" w:hAnsi="Arial" w:cs="Arial"/>
          <w:sz w:val="24"/>
          <w:szCs w:val="24"/>
        </w:rPr>
        <w:t>Diplom</w:t>
      </w:r>
      <w:r w:rsidRPr="00E45ED7">
        <w:rPr>
          <w:rFonts w:ascii="Arial" w:hAnsi="Arial" w:cs="Arial"/>
          <w:sz w:val="24"/>
          <w:szCs w:val="24"/>
        </w:rPr>
        <w:t>arbeit einer Korrektur unterzogen und ein Belegexemplar verwahrt.</w:t>
      </w:r>
    </w:p>
    <w:p w14:paraId="1045935F" w14:textId="77777777" w:rsidR="00E45ED7" w:rsidRDefault="00E45ED7" w:rsidP="00E54489">
      <w:pPr>
        <w:pStyle w:val="KeinLeerraum"/>
        <w:spacing w:line="360" w:lineRule="auto"/>
        <w:jc w:val="both"/>
        <w:rPr>
          <w:rFonts w:ascii="Arial" w:hAnsi="Arial" w:cs="Arial"/>
          <w:sz w:val="24"/>
          <w:szCs w:val="24"/>
        </w:rPr>
      </w:pPr>
    </w:p>
    <w:p w14:paraId="58336CA4" w14:textId="77777777" w:rsidR="00E45ED7" w:rsidRDefault="005635FA" w:rsidP="00E54489">
      <w:pPr>
        <w:pStyle w:val="KeinLeerraum"/>
        <w:spacing w:line="360" w:lineRule="auto"/>
        <w:jc w:val="both"/>
        <w:rPr>
          <w:rFonts w:ascii="Arial" w:hAnsi="Arial" w:cs="Arial"/>
          <w:sz w:val="24"/>
          <w:szCs w:val="24"/>
        </w:rPr>
      </w:pPr>
      <w:r>
        <w:rPr>
          <w:rFonts w:ascii="Arial" w:hAnsi="Arial" w:cs="Arial"/>
          <w:noProof/>
          <w:sz w:val="24"/>
          <w:szCs w:val="24"/>
        </w:rPr>
        <mc:AlternateContent>
          <mc:Choice Requires="wpi">
            <w:drawing>
              <wp:anchor distT="0" distB="0" distL="114300" distR="114300" simplePos="0" relativeHeight="251663360" behindDoc="0" locked="0" layoutInCell="1" allowOverlap="1" wp14:anchorId="07739A63" wp14:editId="78F6699B">
                <wp:simplePos x="0" y="0"/>
                <wp:positionH relativeFrom="column">
                  <wp:posOffset>1510712</wp:posOffset>
                </wp:positionH>
                <wp:positionV relativeFrom="paragraph">
                  <wp:posOffset>-110853</wp:posOffset>
                </wp:positionV>
                <wp:extent cx="800280" cy="515880"/>
                <wp:effectExtent l="38100" t="38100" r="38100" b="36830"/>
                <wp:wrapNone/>
                <wp:docPr id="10" name="Freihand 10"/>
                <wp:cNvGraphicFramePr/>
                <a:graphic xmlns:a="http://schemas.openxmlformats.org/drawingml/2006/main">
                  <a:graphicData uri="http://schemas.microsoft.com/office/word/2010/wordprocessingInk">
                    <w14:contentPart bwMode="auto" r:id="rId15">
                      <w14:nvContentPartPr>
                        <w14:cNvContentPartPr/>
                      </w14:nvContentPartPr>
                      <w14:xfrm>
                        <a:off x="0" y="0"/>
                        <a:ext cx="800280" cy="515880"/>
                      </w14:xfrm>
                    </w14:contentPart>
                  </a:graphicData>
                </a:graphic>
              </wp:anchor>
            </w:drawing>
          </mc:Choice>
          <mc:Fallback>
            <w:pict>
              <v:shapetype w14:anchorId="22251A2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10" o:spid="_x0000_s1026" type="#_x0000_t75" style="position:absolute;margin-left:118.45pt;margin-top:-9.25pt;width:64pt;height:41.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">
                <v:imagedata r:id="rId16" o:title=""/>
              </v:shape>
            </w:pict>
          </mc:Fallback>
        </mc:AlternateContent>
      </w:r>
      <w:r>
        <w:rPr>
          <w:rFonts w:ascii="Arial" w:hAnsi="Arial" w:cs="Arial"/>
          <w:noProof/>
          <w:sz w:val="24"/>
          <w:szCs w:val="24"/>
        </w:rPr>
        <mc:AlternateContent>
          <mc:Choice Requires="wpi">
            <w:drawing>
              <wp:anchor distT="0" distB="0" distL="114300" distR="114300" simplePos="0" relativeHeight="251662336" behindDoc="0" locked="0" layoutInCell="1" allowOverlap="1" wp14:anchorId="203E4E81" wp14:editId="1156739F">
                <wp:simplePos x="0" y="0"/>
                <wp:positionH relativeFrom="column">
                  <wp:posOffset>403712</wp:posOffset>
                </wp:positionH>
                <wp:positionV relativeFrom="paragraph">
                  <wp:posOffset>-102213</wp:posOffset>
                </wp:positionV>
                <wp:extent cx="1077120" cy="527760"/>
                <wp:effectExtent l="38100" t="38100" r="27940" b="43815"/>
                <wp:wrapNone/>
                <wp:docPr id="9" name="Freihand 9"/>
                <wp:cNvGraphicFramePr/>
                <a:graphic xmlns:a="http://schemas.openxmlformats.org/drawingml/2006/main">
                  <a:graphicData uri="http://schemas.microsoft.com/office/word/2010/wordprocessingInk">
                    <w14:contentPart bwMode="auto" r:id="rId17">
                      <w14:nvContentPartPr>
                        <w14:cNvContentPartPr/>
                      </w14:nvContentPartPr>
                      <w14:xfrm>
                        <a:off x="0" y="0"/>
                        <a:ext cx="1077120" cy="527760"/>
                      </w14:xfrm>
                    </w14:contentPart>
                  </a:graphicData>
                </a:graphic>
              </wp:anchor>
            </w:drawing>
          </mc:Choice>
          <mc:Fallback>
            <w:pict>
              <v:shape w14:anchorId="69366B30" id="Freihand 9" o:spid="_x0000_s1026" type="#_x0000_t75" style="position:absolute;margin-left:31.3pt;margin-top:-8.55pt;width:85.8pt;height:4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">
                <v:imagedata r:id="rId18" o:title=""/>
              </v:shape>
            </w:pict>
          </mc:Fallback>
        </mc:AlternateContent>
      </w:r>
      <w:r>
        <w:rPr>
          <w:rFonts w:ascii="Arial" w:hAnsi="Arial" w:cs="Arial"/>
          <w:noProof/>
          <w:sz w:val="24"/>
          <w:szCs w:val="24"/>
        </w:rPr>
        <mc:AlternateContent>
          <mc:Choice Requires="wpi">
            <w:drawing>
              <wp:anchor distT="0" distB="0" distL="114300" distR="114300" simplePos="0" relativeHeight="251661312" behindDoc="0" locked="0" layoutInCell="1" allowOverlap="1" wp14:anchorId="3C9E5C8D" wp14:editId="22515322">
                <wp:simplePos x="0" y="0"/>
                <wp:positionH relativeFrom="column">
                  <wp:posOffset>-32968</wp:posOffset>
                </wp:positionH>
                <wp:positionV relativeFrom="paragraph">
                  <wp:posOffset>-145053</wp:posOffset>
                </wp:positionV>
                <wp:extent cx="592560" cy="670320"/>
                <wp:effectExtent l="38100" t="38100" r="36195" b="34925"/>
                <wp:wrapNone/>
                <wp:docPr id="8" name="Freihand 8"/>
                <wp:cNvGraphicFramePr/>
                <a:graphic xmlns:a="http://schemas.openxmlformats.org/drawingml/2006/main">
                  <a:graphicData uri="http://schemas.microsoft.com/office/word/2010/wordprocessingInk">
                    <w14:contentPart bwMode="auto" r:id="rId19">
                      <w14:nvContentPartPr>
                        <w14:cNvContentPartPr/>
                      </w14:nvContentPartPr>
                      <w14:xfrm>
                        <a:off x="0" y="0"/>
                        <a:ext cx="592560" cy="670320"/>
                      </w14:xfrm>
                    </w14:contentPart>
                  </a:graphicData>
                </a:graphic>
              </wp:anchor>
            </w:drawing>
          </mc:Choice>
          <mc:Fallback>
            <w:pict>
              <v:shape w14:anchorId="5D50A75C" id="Freihand 8" o:spid="_x0000_s1026" type="#_x0000_t75" style="position:absolute;margin-left:-3.1pt;margin-top:-11.9pt;width:47.6pt;height:53.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">
                <v:imagedata r:id="rId20" o:title=""/>
              </v:shape>
            </w:pict>
          </mc:Fallback>
        </mc:AlternateContent>
      </w:r>
    </w:p>
    <w:p w14:paraId="47DBB435" w14:textId="77777777" w:rsidR="00E45ED7" w:rsidRDefault="00E45ED7" w:rsidP="00E54489">
      <w:pPr>
        <w:pStyle w:val="KeinLeerraum"/>
        <w:spacing w:line="360" w:lineRule="auto"/>
        <w:jc w:val="both"/>
        <w:rPr>
          <w:rFonts w:ascii="Arial" w:hAnsi="Arial" w:cs="Arial"/>
          <w:sz w:val="24"/>
          <w:szCs w:val="24"/>
        </w:rPr>
      </w:pPr>
    </w:p>
    <w:p w14:paraId="529D2CEB" w14:textId="77777777" w:rsidR="00E45ED7" w:rsidRDefault="00E45ED7" w:rsidP="00E54489">
      <w:pPr>
        <w:pStyle w:val="KeinLeerraum"/>
        <w:spacing w:line="360" w:lineRule="auto"/>
        <w:jc w:val="both"/>
        <w:rPr>
          <w:rFonts w:ascii="Arial" w:hAnsi="Arial" w:cs="Arial"/>
          <w:sz w:val="24"/>
          <w:szCs w:val="24"/>
        </w:rPr>
      </w:pPr>
    </w:p>
    <w:p w14:paraId="72D12123" w14:textId="77777777" w:rsidR="00E45ED7" w:rsidRPr="00065041" w:rsidRDefault="004E62E8" w:rsidP="00E54489">
      <w:pPr>
        <w:pStyle w:val="KeinLeerraum"/>
        <w:spacing w:line="360" w:lineRule="auto"/>
        <w:jc w:val="both"/>
        <w:rPr>
          <w:rFonts w:ascii="Arial" w:hAnsi="Arial" w:cs="Arial"/>
          <w:sz w:val="24"/>
          <w:szCs w:val="24"/>
        </w:rPr>
      </w:pPr>
      <w:r>
        <w:rPr>
          <w:rFonts w:ascii="Arial" w:hAnsi="Arial" w:cs="Arial"/>
          <w:sz w:val="24"/>
          <w:szCs w:val="24"/>
        </w:rPr>
        <w:t>Schuch</w:t>
      </w:r>
      <w:r w:rsidR="00E45ED7">
        <w:rPr>
          <w:rFonts w:ascii="Arial" w:hAnsi="Arial" w:cs="Arial"/>
          <w:sz w:val="24"/>
          <w:szCs w:val="24"/>
        </w:rPr>
        <w:t xml:space="preserve"> Melanie</w:t>
      </w:r>
    </w:p>
    <w:sectPr w:rsidR="00E45ED7" w:rsidRPr="00065041" w:rsidSect="0099352F">
      <w:headerReference w:type="default" r:id="rId21"/>
      <w:pgSz w:w="11906" w:h="16838" w:code="9"/>
      <w:pgMar w:top="1701" w:right="1418"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0ECDF" w14:textId="77777777" w:rsidR="009B42BE" w:rsidRDefault="009B42BE" w:rsidP="0099352F">
      <w:pPr>
        <w:spacing w:after="0" w:line="240" w:lineRule="auto"/>
      </w:pPr>
      <w:r>
        <w:separator/>
      </w:r>
    </w:p>
  </w:endnote>
  <w:endnote w:type="continuationSeparator" w:id="0">
    <w:p w14:paraId="59CB0EDC" w14:textId="77777777" w:rsidR="009B42BE" w:rsidRDefault="009B42BE" w:rsidP="00993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6C9B9" w14:textId="77777777" w:rsidR="009B42BE" w:rsidRDefault="009B42BE" w:rsidP="0099352F">
      <w:pPr>
        <w:spacing w:after="0" w:line="240" w:lineRule="auto"/>
      </w:pPr>
      <w:r>
        <w:separator/>
      </w:r>
    </w:p>
  </w:footnote>
  <w:footnote w:type="continuationSeparator" w:id="0">
    <w:p w14:paraId="3CF8C34C" w14:textId="77777777" w:rsidR="009B42BE" w:rsidRDefault="009B42BE" w:rsidP="00993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F18D1" w14:textId="77777777" w:rsidR="00FE4AE6" w:rsidRDefault="00FE4AE6" w:rsidP="0099352F">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178319"/>
      <w:docPartObj>
        <w:docPartGallery w:val="Page Numbers (Top of Page)"/>
        <w:docPartUnique/>
      </w:docPartObj>
    </w:sdtPr>
    <w:sdtEndPr/>
    <w:sdtContent>
      <w:p w14:paraId="364D4ED8" w14:textId="77777777" w:rsidR="00FE4AE6" w:rsidRDefault="00FE4AE6" w:rsidP="0099352F">
        <w:pPr>
          <w:pStyle w:val="Kopfzeile"/>
          <w:jc w:val="center"/>
        </w:pPr>
        <w:r w:rsidRPr="008D3C19">
          <w:rPr>
            <w:rFonts w:ascii="Arial" w:hAnsi="Arial" w:cs="Arial"/>
            <w:sz w:val="20"/>
          </w:rPr>
          <w:fldChar w:fldCharType="begin"/>
        </w:r>
        <w:r w:rsidRPr="008D3C19">
          <w:rPr>
            <w:rFonts w:ascii="Arial" w:hAnsi="Arial" w:cs="Arial"/>
            <w:sz w:val="20"/>
          </w:rPr>
          <w:instrText xml:space="preserve"> PAGE   \* MERGEFORMAT </w:instrText>
        </w:r>
        <w:r w:rsidRPr="008D3C19">
          <w:rPr>
            <w:rFonts w:ascii="Arial" w:hAnsi="Arial" w:cs="Arial"/>
            <w:sz w:val="20"/>
          </w:rPr>
          <w:fldChar w:fldCharType="separate"/>
        </w:r>
        <w:r>
          <w:rPr>
            <w:rFonts w:ascii="Arial" w:hAnsi="Arial" w:cs="Arial"/>
            <w:noProof/>
            <w:sz w:val="20"/>
          </w:rPr>
          <w:t>74</w:t>
        </w:r>
        <w:r w:rsidRPr="008D3C19">
          <w:rPr>
            <w:rFonts w:ascii="Arial" w:hAnsi="Arial" w:cs="Arial"/>
            <w:sz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363677"/>
      <w:docPartObj>
        <w:docPartGallery w:val="Page Numbers (Top of Page)"/>
        <w:docPartUnique/>
      </w:docPartObj>
    </w:sdtPr>
    <w:sdtEndPr/>
    <w:sdtContent>
      <w:p w14:paraId="15E7F7DA" w14:textId="77777777" w:rsidR="00FE4AE6" w:rsidRDefault="00FE4AE6" w:rsidP="00AA26B9">
        <w:pPr>
          <w:pStyle w:val="Kopfzeile"/>
          <w:jc w:val="center"/>
        </w:pPr>
        <w:r>
          <w:fldChar w:fldCharType="begin"/>
        </w:r>
        <w:r>
          <w:instrText xml:space="preserve"> PAGE   \* MERGEFORMAT </w:instrText>
        </w:r>
        <w:r>
          <w:fldChar w:fldCharType="separate"/>
        </w:r>
        <w:r>
          <w:rPr>
            <w:noProof/>
          </w:rPr>
          <w:t>I</w:t>
        </w:r>
        <w:r>
          <w:rPr>
            <w:noProof/>
          </w:rPr>
          <w:fldChar w:fldCharType="end"/>
        </w:r>
      </w:p>
    </w:sdtContent>
  </w:sdt>
  <w:p w14:paraId="7F1C1F70" w14:textId="77777777" w:rsidR="00FE4AE6" w:rsidRDefault="00FE4AE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A8A94" w14:textId="77777777" w:rsidR="00FE4AE6" w:rsidRDefault="00FE4AE6" w:rsidP="0099352F">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510C1"/>
    <w:multiLevelType w:val="hybridMultilevel"/>
    <w:tmpl w:val="D0B2EB18"/>
    <w:lvl w:ilvl="0" w:tplc="35A0A644">
      <w:start w:val="1"/>
      <w:numFmt w:val="decimal"/>
      <w:pStyle w:val="berschrift3"/>
      <w:lvlText w:val="1.1.%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F420BF6"/>
    <w:multiLevelType w:val="multilevel"/>
    <w:tmpl w:val="CAE8E48C"/>
    <w:lvl w:ilvl="0">
      <w:start w:val="1"/>
      <w:numFmt w:val="decimal"/>
      <w:pStyle w:val="berschrift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F8E7282"/>
    <w:multiLevelType w:val="hybridMultilevel"/>
    <w:tmpl w:val="6D68B7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7985898"/>
    <w:multiLevelType w:val="hybridMultilevel"/>
    <w:tmpl w:val="B892673E"/>
    <w:lvl w:ilvl="0" w:tplc="35C65F92">
      <w:start w:val="1"/>
      <w:numFmt w:val="decimal"/>
      <w:pStyle w:val="berschrift2"/>
      <w:lvlText w:val="1.%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8FC3C0A"/>
    <w:multiLevelType w:val="multilevel"/>
    <w:tmpl w:val="39CA7DDE"/>
    <w:lvl w:ilvl="0">
      <w:start w:val="2"/>
      <w:numFmt w:val="decimal"/>
      <w:lvlText w:val="%1."/>
      <w:lvlJc w:val="left"/>
      <w:pPr>
        <w:ind w:left="600" w:hanging="60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15:restartNumberingAfterBreak="0">
    <w:nsid w:val="20FA4BDA"/>
    <w:multiLevelType w:val="hybridMultilevel"/>
    <w:tmpl w:val="54E2BC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515321B"/>
    <w:multiLevelType w:val="hybridMultilevel"/>
    <w:tmpl w:val="24A8CD14"/>
    <w:lvl w:ilvl="0" w:tplc="1D3251B0">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B113712"/>
    <w:multiLevelType w:val="hybridMultilevel"/>
    <w:tmpl w:val="55F8867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ED41793"/>
    <w:multiLevelType w:val="hybridMultilevel"/>
    <w:tmpl w:val="58BEE0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8C1635D"/>
    <w:multiLevelType w:val="hybridMultilevel"/>
    <w:tmpl w:val="8AEE39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F18043C"/>
    <w:multiLevelType w:val="hybridMultilevel"/>
    <w:tmpl w:val="4E1CF7E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FCC03E6"/>
    <w:multiLevelType w:val="hybridMultilevel"/>
    <w:tmpl w:val="849027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3C71BA2"/>
    <w:multiLevelType w:val="hybridMultilevel"/>
    <w:tmpl w:val="A5AC25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5"/>
  </w:num>
  <w:num w:numId="6">
    <w:abstractNumId w:val="4"/>
  </w:num>
  <w:num w:numId="7">
    <w:abstractNumId w:val="2"/>
  </w:num>
  <w:num w:numId="8">
    <w:abstractNumId w:val="7"/>
  </w:num>
  <w:num w:numId="9">
    <w:abstractNumId w:val="11"/>
  </w:num>
  <w:num w:numId="10">
    <w:abstractNumId w:val="10"/>
  </w:num>
  <w:num w:numId="11">
    <w:abstractNumId w:val="12"/>
  </w:num>
  <w:num w:numId="12">
    <w:abstractNumId w:val="9"/>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1C7PPrZ2tZRrX5LwrlY8l2j32xTJg7kfhXQPqur+OlPp6/aLaSioCWtG3VVENyCAcdYLW5l3Zgel8hg9XXL1zQ==" w:salt="hkgqEuJqbvZ4PMLPgppYLg=="/>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2E9"/>
    <w:rsid w:val="00004A20"/>
    <w:rsid w:val="000068F3"/>
    <w:rsid w:val="000123C8"/>
    <w:rsid w:val="0001304C"/>
    <w:rsid w:val="00013883"/>
    <w:rsid w:val="00014882"/>
    <w:rsid w:val="0001695B"/>
    <w:rsid w:val="00017404"/>
    <w:rsid w:val="0001741F"/>
    <w:rsid w:val="00017B7F"/>
    <w:rsid w:val="000232E0"/>
    <w:rsid w:val="00023E97"/>
    <w:rsid w:val="0002493C"/>
    <w:rsid w:val="000256B8"/>
    <w:rsid w:val="00030FAB"/>
    <w:rsid w:val="00032B53"/>
    <w:rsid w:val="00033425"/>
    <w:rsid w:val="000334FB"/>
    <w:rsid w:val="00037C72"/>
    <w:rsid w:val="00040E5A"/>
    <w:rsid w:val="00041E22"/>
    <w:rsid w:val="000425DD"/>
    <w:rsid w:val="000454C9"/>
    <w:rsid w:val="0004610A"/>
    <w:rsid w:val="00047C7B"/>
    <w:rsid w:val="00052B89"/>
    <w:rsid w:val="00054A6A"/>
    <w:rsid w:val="00056CAF"/>
    <w:rsid w:val="0006462F"/>
    <w:rsid w:val="00065041"/>
    <w:rsid w:val="00066C73"/>
    <w:rsid w:val="00070F46"/>
    <w:rsid w:val="000714D7"/>
    <w:rsid w:val="000716D3"/>
    <w:rsid w:val="00077FFC"/>
    <w:rsid w:val="00080265"/>
    <w:rsid w:val="00081D17"/>
    <w:rsid w:val="00082EAF"/>
    <w:rsid w:val="00090577"/>
    <w:rsid w:val="00091C85"/>
    <w:rsid w:val="00092730"/>
    <w:rsid w:val="00092FEE"/>
    <w:rsid w:val="00094410"/>
    <w:rsid w:val="00097BF3"/>
    <w:rsid w:val="000A5CB9"/>
    <w:rsid w:val="000A611D"/>
    <w:rsid w:val="000B028E"/>
    <w:rsid w:val="000B5E92"/>
    <w:rsid w:val="000B615D"/>
    <w:rsid w:val="000C7163"/>
    <w:rsid w:val="000D0FCE"/>
    <w:rsid w:val="000D1225"/>
    <w:rsid w:val="000D6276"/>
    <w:rsid w:val="000D62D1"/>
    <w:rsid w:val="000D761B"/>
    <w:rsid w:val="000E0615"/>
    <w:rsid w:val="000E197C"/>
    <w:rsid w:val="000E371F"/>
    <w:rsid w:val="000E5BFB"/>
    <w:rsid w:val="000F39B0"/>
    <w:rsid w:val="00100D81"/>
    <w:rsid w:val="0010150E"/>
    <w:rsid w:val="00105206"/>
    <w:rsid w:val="00105D99"/>
    <w:rsid w:val="0011225C"/>
    <w:rsid w:val="00112C9D"/>
    <w:rsid w:val="00116FFD"/>
    <w:rsid w:val="0011776A"/>
    <w:rsid w:val="001224C2"/>
    <w:rsid w:val="00122ECC"/>
    <w:rsid w:val="001236E2"/>
    <w:rsid w:val="00126326"/>
    <w:rsid w:val="00126D11"/>
    <w:rsid w:val="00126EFF"/>
    <w:rsid w:val="00131A9A"/>
    <w:rsid w:val="0013433B"/>
    <w:rsid w:val="0014065C"/>
    <w:rsid w:val="00141D10"/>
    <w:rsid w:val="0014295D"/>
    <w:rsid w:val="00142CD7"/>
    <w:rsid w:val="00142ED5"/>
    <w:rsid w:val="00144408"/>
    <w:rsid w:val="00144A56"/>
    <w:rsid w:val="00144A66"/>
    <w:rsid w:val="0014546A"/>
    <w:rsid w:val="00145E2D"/>
    <w:rsid w:val="00150500"/>
    <w:rsid w:val="0015079A"/>
    <w:rsid w:val="00152702"/>
    <w:rsid w:val="00153CC3"/>
    <w:rsid w:val="00156A7B"/>
    <w:rsid w:val="00161D13"/>
    <w:rsid w:val="00164DCD"/>
    <w:rsid w:val="0017031A"/>
    <w:rsid w:val="00172732"/>
    <w:rsid w:val="00172C19"/>
    <w:rsid w:val="0017696C"/>
    <w:rsid w:val="00177B58"/>
    <w:rsid w:val="001819D2"/>
    <w:rsid w:val="0018434E"/>
    <w:rsid w:val="00185D13"/>
    <w:rsid w:val="00186957"/>
    <w:rsid w:val="00187B96"/>
    <w:rsid w:val="00191019"/>
    <w:rsid w:val="001913F5"/>
    <w:rsid w:val="00192B76"/>
    <w:rsid w:val="001A238A"/>
    <w:rsid w:val="001A57D0"/>
    <w:rsid w:val="001B0930"/>
    <w:rsid w:val="001B120F"/>
    <w:rsid w:val="001B5E39"/>
    <w:rsid w:val="001B6BAC"/>
    <w:rsid w:val="001C441C"/>
    <w:rsid w:val="001C5770"/>
    <w:rsid w:val="001C6BE1"/>
    <w:rsid w:val="001D09E8"/>
    <w:rsid w:val="001D1AF7"/>
    <w:rsid w:val="001D41A5"/>
    <w:rsid w:val="001D6E3E"/>
    <w:rsid w:val="001D7BE9"/>
    <w:rsid w:val="001E2530"/>
    <w:rsid w:val="001E2DB0"/>
    <w:rsid w:val="001E30A4"/>
    <w:rsid w:val="001E3FEC"/>
    <w:rsid w:val="001E55B9"/>
    <w:rsid w:val="001E6B1C"/>
    <w:rsid w:val="001E6BDC"/>
    <w:rsid w:val="001E7548"/>
    <w:rsid w:val="001F0569"/>
    <w:rsid w:val="001F4259"/>
    <w:rsid w:val="001F48D3"/>
    <w:rsid w:val="00201769"/>
    <w:rsid w:val="0020266E"/>
    <w:rsid w:val="00205B9D"/>
    <w:rsid w:val="00207FAB"/>
    <w:rsid w:val="00212A32"/>
    <w:rsid w:val="00215FDC"/>
    <w:rsid w:val="00217428"/>
    <w:rsid w:val="00217642"/>
    <w:rsid w:val="002207DE"/>
    <w:rsid w:val="00222F19"/>
    <w:rsid w:val="002255B7"/>
    <w:rsid w:val="00225859"/>
    <w:rsid w:val="00227DE1"/>
    <w:rsid w:val="00230CAB"/>
    <w:rsid w:val="00231FB4"/>
    <w:rsid w:val="00232280"/>
    <w:rsid w:val="00233F7E"/>
    <w:rsid w:val="00234C6C"/>
    <w:rsid w:val="002412C0"/>
    <w:rsid w:val="0024240D"/>
    <w:rsid w:val="00246952"/>
    <w:rsid w:val="002503CB"/>
    <w:rsid w:val="00254BDF"/>
    <w:rsid w:val="002551C5"/>
    <w:rsid w:val="00263B3C"/>
    <w:rsid w:val="002640BB"/>
    <w:rsid w:val="002649ED"/>
    <w:rsid w:val="002663C8"/>
    <w:rsid w:val="00266924"/>
    <w:rsid w:val="002714B9"/>
    <w:rsid w:val="00271F38"/>
    <w:rsid w:val="002722D7"/>
    <w:rsid w:val="0027368F"/>
    <w:rsid w:val="002739A4"/>
    <w:rsid w:val="00274C84"/>
    <w:rsid w:val="00277187"/>
    <w:rsid w:val="00282218"/>
    <w:rsid w:val="002866A6"/>
    <w:rsid w:val="00286CB5"/>
    <w:rsid w:val="00286E89"/>
    <w:rsid w:val="002906F5"/>
    <w:rsid w:val="0029070A"/>
    <w:rsid w:val="002922C4"/>
    <w:rsid w:val="0029295C"/>
    <w:rsid w:val="00295C87"/>
    <w:rsid w:val="002A0C4E"/>
    <w:rsid w:val="002A355C"/>
    <w:rsid w:val="002A64BE"/>
    <w:rsid w:val="002A6B26"/>
    <w:rsid w:val="002B2D53"/>
    <w:rsid w:val="002B2EC9"/>
    <w:rsid w:val="002B46D2"/>
    <w:rsid w:val="002C1FB5"/>
    <w:rsid w:val="002C315F"/>
    <w:rsid w:val="002C582A"/>
    <w:rsid w:val="002C5E15"/>
    <w:rsid w:val="002D00EE"/>
    <w:rsid w:val="002D0CAF"/>
    <w:rsid w:val="002D0DD8"/>
    <w:rsid w:val="002D4DCC"/>
    <w:rsid w:val="002D6E8B"/>
    <w:rsid w:val="002E46CD"/>
    <w:rsid w:val="002E4856"/>
    <w:rsid w:val="002F0EE4"/>
    <w:rsid w:val="002F11DB"/>
    <w:rsid w:val="002F1D34"/>
    <w:rsid w:val="002F2A17"/>
    <w:rsid w:val="002F4F8C"/>
    <w:rsid w:val="002F7C6B"/>
    <w:rsid w:val="003029CE"/>
    <w:rsid w:val="00302C44"/>
    <w:rsid w:val="003037F2"/>
    <w:rsid w:val="00306E65"/>
    <w:rsid w:val="00307C28"/>
    <w:rsid w:val="0031210F"/>
    <w:rsid w:val="003122F9"/>
    <w:rsid w:val="0031285F"/>
    <w:rsid w:val="00312B09"/>
    <w:rsid w:val="00312BDE"/>
    <w:rsid w:val="00313E5A"/>
    <w:rsid w:val="003158EE"/>
    <w:rsid w:val="00320215"/>
    <w:rsid w:val="00327069"/>
    <w:rsid w:val="00333569"/>
    <w:rsid w:val="00345085"/>
    <w:rsid w:val="00351123"/>
    <w:rsid w:val="00352256"/>
    <w:rsid w:val="00352C40"/>
    <w:rsid w:val="00353D55"/>
    <w:rsid w:val="0035469B"/>
    <w:rsid w:val="00361FCB"/>
    <w:rsid w:val="003661E9"/>
    <w:rsid w:val="00372332"/>
    <w:rsid w:val="00372600"/>
    <w:rsid w:val="0037341B"/>
    <w:rsid w:val="00373678"/>
    <w:rsid w:val="00374145"/>
    <w:rsid w:val="00375C53"/>
    <w:rsid w:val="003761C0"/>
    <w:rsid w:val="003A2496"/>
    <w:rsid w:val="003A2904"/>
    <w:rsid w:val="003A7F6B"/>
    <w:rsid w:val="003B04E7"/>
    <w:rsid w:val="003B08D8"/>
    <w:rsid w:val="003B21F8"/>
    <w:rsid w:val="003C1E6E"/>
    <w:rsid w:val="003C3417"/>
    <w:rsid w:val="003D2ADA"/>
    <w:rsid w:val="003D47C5"/>
    <w:rsid w:val="003D4A3E"/>
    <w:rsid w:val="003D59B9"/>
    <w:rsid w:val="003D648A"/>
    <w:rsid w:val="003E274F"/>
    <w:rsid w:val="003E708B"/>
    <w:rsid w:val="003F5057"/>
    <w:rsid w:val="003F7A73"/>
    <w:rsid w:val="00403CC0"/>
    <w:rsid w:val="00412372"/>
    <w:rsid w:val="004124B3"/>
    <w:rsid w:val="00413372"/>
    <w:rsid w:val="00413A48"/>
    <w:rsid w:val="00416B6C"/>
    <w:rsid w:val="00424177"/>
    <w:rsid w:val="00427BC8"/>
    <w:rsid w:val="00436FA5"/>
    <w:rsid w:val="004376E9"/>
    <w:rsid w:val="0044065E"/>
    <w:rsid w:val="0044301E"/>
    <w:rsid w:val="00443DD8"/>
    <w:rsid w:val="00446288"/>
    <w:rsid w:val="004523DE"/>
    <w:rsid w:val="00454C10"/>
    <w:rsid w:val="00456432"/>
    <w:rsid w:val="00460034"/>
    <w:rsid w:val="00460C56"/>
    <w:rsid w:val="0046399A"/>
    <w:rsid w:val="00470C97"/>
    <w:rsid w:val="004721DD"/>
    <w:rsid w:val="0047291A"/>
    <w:rsid w:val="00473387"/>
    <w:rsid w:val="004734CC"/>
    <w:rsid w:val="00475FF2"/>
    <w:rsid w:val="00476129"/>
    <w:rsid w:val="0048667D"/>
    <w:rsid w:val="00487A99"/>
    <w:rsid w:val="00490E77"/>
    <w:rsid w:val="00494509"/>
    <w:rsid w:val="00495049"/>
    <w:rsid w:val="00495533"/>
    <w:rsid w:val="00495BF2"/>
    <w:rsid w:val="004A19D4"/>
    <w:rsid w:val="004A38D4"/>
    <w:rsid w:val="004A492B"/>
    <w:rsid w:val="004B1CB3"/>
    <w:rsid w:val="004B362D"/>
    <w:rsid w:val="004B72A7"/>
    <w:rsid w:val="004C2894"/>
    <w:rsid w:val="004C79F1"/>
    <w:rsid w:val="004D630C"/>
    <w:rsid w:val="004D6F08"/>
    <w:rsid w:val="004E1797"/>
    <w:rsid w:val="004E2A10"/>
    <w:rsid w:val="004E2CA8"/>
    <w:rsid w:val="004E62E8"/>
    <w:rsid w:val="004E79DE"/>
    <w:rsid w:val="004F0D52"/>
    <w:rsid w:val="004F31A2"/>
    <w:rsid w:val="004F65B1"/>
    <w:rsid w:val="004F758D"/>
    <w:rsid w:val="004F79AA"/>
    <w:rsid w:val="005070F0"/>
    <w:rsid w:val="00510556"/>
    <w:rsid w:val="00510BDF"/>
    <w:rsid w:val="005111CD"/>
    <w:rsid w:val="005118A1"/>
    <w:rsid w:val="005178C1"/>
    <w:rsid w:val="00521A19"/>
    <w:rsid w:val="00527050"/>
    <w:rsid w:val="005275F2"/>
    <w:rsid w:val="005308DF"/>
    <w:rsid w:val="0053111A"/>
    <w:rsid w:val="00531F1F"/>
    <w:rsid w:val="0053201B"/>
    <w:rsid w:val="0053394E"/>
    <w:rsid w:val="00542295"/>
    <w:rsid w:val="005428AE"/>
    <w:rsid w:val="00542B39"/>
    <w:rsid w:val="005448C5"/>
    <w:rsid w:val="00550011"/>
    <w:rsid w:val="0055031A"/>
    <w:rsid w:val="00550B25"/>
    <w:rsid w:val="00551378"/>
    <w:rsid w:val="00552F9F"/>
    <w:rsid w:val="005549BB"/>
    <w:rsid w:val="00556A43"/>
    <w:rsid w:val="00561BA3"/>
    <w:rsid w:val="005635FA"/>
    <w:rsid w:val="005720F1"/>
    <w:rsid w:val="005746AF"/>
    <w:rsid w:val="00576286"/>
    <w:rsid w:val="00577FFB"/>
    <w:rsid w:val="00581E73"/>
    <w:rsid w:val="005841A5"/>
    <w:rsid w:val="00590162"/>
    <w:rsid w:val="00590F12"/>
    <w:rsid w:val="00591DFD"/>
    <w:rsid w:val="00594D33"/>
    <w:rsid w:val="0059587D"/>
    <w:rsid w:val="005978FD"/>
    <w:rsid w:val="005A0860"/>
    <w:rsid w:val="005A0CC0"/>
    <w:rsid w:val="005A14CA"/>
    <w:rsid w:val="005A23C5"/>
    <w:rsid w:val="005A30AE"/>
    <w:rsid w:val="005A41CB"/>
    <w:rsid w:val="005B1876"/>
    <w:rsid w:val="005B400E"/>
    <w:rsid w:val="005B52D6"/>
    <w:rsid w:val="005B5D2F"/>
    <w:rsid w:val="005B6D8B"/>
    <w:rsid w:val="005C0A91"/>
    <w:rsid w:val="005C2F8D"/>
    <w:rsid w:val="005C47FA"/>
    <w:rsid w:val="005C6083"/>
    <w:rsid w:val="005C7AF7"/>
    <w:rsid w:val="005D08A0"/>
    <w:rsid w:val="005D1F23"/>
    <w:rsid w:val="005D36BE"/>
    <w:rsid w:val="005D5250"/>
    <w:rsid w:val="005D6B45"/>
    <w:rsid w:val="005E050B"/>
    <w:rsid w:val="005E056E"/>
    <w:rsid w:val="005E1FC8"/>
    <w:rsid w:val="005E4F5F"/>
    <w:rsid w:val="005E5261"/>
    <w:rsid w:val="005E6370"/>
    <w:rsid w:val="005F1C72"/>
    <w:rsid w:val="00600138"/>
    <w:rsid w:val="00600D21"/>
    <w:rsid w:val="006077DB"/>
    <w:rsid w:val="00607B7B"/>
    <w:rsid w:val="0061180C"/>
    <w:rsid w:val="00611E7E"/>
    <w:rsid w:val="006149F1"/>
    <w:rsid w:val="006161F6"/>
    <w:rsid w:val="00617E0C"/>
    <w:rsid w:val="00620CDE"/>
    <w:rsid w:val="00623C3C"/>
    <w:rsid w:val="006240CF"/>
    <w:rsid w:val="006308E3"/>
    <w:rsid w:val="00634270"/>
    <w:rsid w:val="0063738A"/>
    <w:rsid w:val="006544D7"/>
    <w:rsid w:val="0065609E"/>
    <w:rsid w:val="00656B3C"/>
    <w:rsid w:val="00657039"/>
    <w:rsid w:val="006627D1"/>
    <w:rsid w:val="006633D4"/>
    <w:rsid w:val="00664312"/>
    <w:rsid w:val="006648B2"/>
    <w:rsid w:val="00667E8C"/>
    <w:rsid w:val="0067676D"/>
    <w:rsid w:val="00676C55"/>
    <w:rsid w:val="0069034F"/>
    <w:rsid w:val="0069127F"/>
    <w:rsid w:val="00693AAF"/>
    <w:rsid w:val="00694E58"/>
    <w:rsid w:val="006A11F4"/>
    <w:rsid w:val="006A17A1"/>
    <w:rsid w:val="006B091C"/>
    <w:rsid w:val="006B4AAE"/>
    <w:rsid w:val="006B7376"/>
    <w:rsid w:val="006C2B1C"/>
    <w:rsid w:val="006C326A"/>
    <w:rsid w:val="006C45CB"/>
    <w:rsid w:val="006C5F2C"/>
    <w:rsid w:val="006C6DF8"/>
    <w:rsid w:val="006D08DC"/>
    <w:rsid w:val="006D42FF"/>
    <w:rsid w:val="006D4372"/>
    <w:rsid w:val="006E02EB"/>
    <w:rsid w:val="006E5592"/>
    <w:rsid w:val="006E7745"/>
    <w:rsid w:val="006F0D42"/>
    <w:rsid w:val="006F10BE"/>
    <w:rsid w:val="006F2FB1"/>
    <w:rsid w:val="006F516B"/>
    <w:rsid w:val="006F7F1E"/>
    <w:rsid w:val="00700016"/>
    <w:rsid w:val="00700533"/>
    <w:rsid w:val="00705A2C"/>
    <w:rsid w:val="00705BE3"/>
    <w:rsid w:val="00712BE6"/>
    <w:rsid w:val="00712D8F"/>
    <w:rsid w:val="007165C1"/>
    <w:rsid w:val="00721E4C"/>
    <w:rsid w:val="00722B60"/>
    <w:rsid w:val="007234B6"/>
    <w:rsid w:val="00723540"/>
    <w:rsid w:val="00725A7A"/>
    <w:rsid w:val="007267A4"/>
    <w:rsid w:val="00733273"/>
    <w:rsid w:val="00742D03"/>
    <w:rsid w:val="00743D18"/>
    <w:rsid w:val="00753EBD"/>
    <w:rsid w:val="00754CE0"/>
    <w:rsid w:val="00754D20"/>
    <w:rsid w:val="00755337"/>
    <w:rsid w:val="00755FF0"/>
    <w:rsid w:val="00756392"/>
    <w:rsid w:val="0075732F"/>
    <w:rsid w:val="00760F3D"/>
    <w:rsid w:val="007619F6"/>
    <w:rsid w:val="00761A21"/>
    <w:rsid w:val="00762740"/>
    <w:rsid w:val="0076400C"/>
    <w:rsid w:val="0076472A"/>
    <w:rsid w:val="00764BDA"/>
    <w:rsid w:val="007674A4"/>
    <w:rsid w:val="00772001"/>
    <w:rsid w:val="007818AD"/>
    <w:rsid w:val="00781D8A"/>
    <w:rsid w:val="00784FB4"/>
    <w:rsid w:val="00795C90"/>
    <w:rsid w:val="00796048"/>
    <w:rsid w:val="00797975"/>
    <w:rsid w:val="007A7919"/>
    <w:rsid w:val="007B76E9"/>
    <w:rsid w:val="007B7DF3"/>
    <w:rsid w:val="007C04E0"/>
    <w:rsid w:val="007C33E4"/>
    <w:rsid w:val="007E4CDE"/>
    <w:rsid w:val="007E5A50"/>
    <w:rsid w:val="007F1A2C"/>
    <w:rsid w:val="007F29FF"/>
    <w:rsid w:val="007F3E1C"/>
    <w:rsid w:val="007F434C"/>
    <w:rsid w:val="007F4682"/>
    <w:rsid w:val="00801CB4"/>
    <w:rsid w:val="00803B76"/>
    <w:rsid w:val="0080428D"/>
    <w:rsid w:val="00807E35"/>
    <w:rsid w:val="00811F3A"/>
    <w:rsid w:val="00814595"/>
    <w:rsid w:val="00814C9E"/>
    <w:rsid w:val="00815228"/>
    <w:rsid w:val="0081717D"/>
    <w:rsid w:val="00820A85"/>
    <w:rsid w:val="00823172"/>
    <w:rsid w:val="00832C78"/>
    <w:rsid w:val="0083303C"/>
    <w:rsid w:val="00835E83"/>
    <w:rsid w:val="008362AB"/>
    <w:rsid w:val="00841612"/>
    <w:rsid w:val="00842D0C"/>
    <w:rsid w:val="00843323"/>
    <w:rsid w:val="00846C5D"/>
    <w:rsid w:val="008514D6"/>
    <w:rsid w:val="00853838"/>
    <w:rsid w:val="008631AC"/>
    <w:rsid w:val="00864C64"/>
    <w:rsid w:val="00866770"/>
    <w:rsid w:val="0086689B"/>
    <w:rsid w:val="00867F67"/>
    <w:rsid w:val="00872D0D"/>
    <w:rsid w:val="008731B5"/>
    <w:rsid w:val="008735F0"/>
    <w:rsid w:val="00880861"/>
    <w:rsid w:val="00881084"/>
    <w:rsid w:val="008812F7"/>
    <w:rsid w:val="00881D55"/>
    <w:rsid w:val="00885144"/>
    <w:rsid w:val="0088694B"/>
    <w:rsid w:val="008912DE"/>
    <w:rsid w:val="00895CF8"/>
    <w:rsid w:val="00896245"/>
    <w:rsid w:val="008965D9"/>
    <w:rsid w:val="008979D5"/>
    <w:rsid w:val="008A498E"/>
    <w:rsid w:val="008A6406"/>
    <w:rsid w:val="008A7CB0"/>
    <w:rsid w:val="008B0A32"/>
    <w:rsid w:val="008B48F9"/>
    <w:rsid w:val="008B781F"/>
    <w:rsid w:val="008C09E5"/>
    <w:rsid w:val="008C3309"/>
    <w:rsid w:val="008C37DB"/>
    <w:rsid w:val="008C5529"/>
    <w:rsid w:val="008C67FD"/>
    <w:rsid w:val="008D0906"/>
    <w:rsid w:val="008D3C19"/>
    <w:rsid w:val="008D6928"/>
    <w:rsid w:val="008E0512"/>
    <w:rsid w:val="008E35A5"/>
    <w:rsid w:val="008E6391"/>
    <w:rsid w:val="008E6CC6"/>
    <w:rsid w:val="008F30E8"/>
    <w:rsid w:val="008F3950"/>
    <w:rsid w:val="008F4B48"/>
    <w:rsid w:val="008F6CCF"/>
    <w:rsid w:val="008F734A"/>
    <w:rsid w:val="00902FDD"/>
    <w:rsid w:val="00905F7F"/>
    <w:rsid w:val="00907C38"/>
    <w:rsid w:val="009103B8"/>
    <w:rsid w:val="00911CB3"/>
    <w:rsid w:val="00911FA4"/>
    <w:rsid w:val="00912099"/>
    <w:rsid w:val="0091285D"/>
    <w:rsid w:val="0091384E"/>
    <w:rsid w:val="00915D71"/>
    <w:rsid w:val="00916998"/>
    <w:rsid w:val="009171F3"/>
    <w:rsid w:val="009210BD"/>
    <w:rsid w:val="00922CCC"/>
    <w:rsid w:val="00923F17"/>
    <w:rsid w:val="0092423C"/>
    <w:rsid w:val="00924ADA"/>
    <w:rsid w:val="009303C6"/>
    <w:rsid w:val="00930F74"/>
    <w:rsid w:val="00933271"/>
    <w:rsid w:val="00933A45"/>
    <w:rsid w:val="00935354"/>
    <w:rsid w:val="0093701D"/>
    <w:rsid w:val="0094283F"/>
    <w:rsid w:val="00952173"/>
    <w:rsid w:val="0095379D"/>
    <w:rsid w:val="009612E4"/>
    <w:rsid w:val="00974268"/>
    <w:rsid w:val="009802A9"/>
    <w:rsid w:val="00981057"/>
    <w:rsid w:val="00983C22"/>
    <w:rsid w:val="00984A95"/>
    <w:rsid w:val="009852E1"/>
    <w:rsid w:val="00986770"/>
    <w:rsid w:val="009910FD"/>
    <w:rsid w:val="0099352F"/>
    <w:rsid w:val="009A45CA"/>
    <w:rsid w:val="009A4DC7"/>
    <w:rsid w:val="009A5667"/>
    <w:rsid w:val="009A6CE2"/>
    <w:rsid w:val="009A7EEC"/>
    <w:rsid w:val="009B05A9"/>
    <w:rsid w:val="009B42BE"/>
    <w:rsid w:val="009B4A4C"/>
    <w:rsid w:val="009B6E72"/>
    <w:rsid w:val="009C651C"/>
    <w:rsid w:val="009D065E"/>
    <w:rsid w:val="009D7AA6"/>
    <w:rsid w:val="009E44FE"/>
    <w:rsid w:val="009E52C1"/>
    <w:rsid w:val="009E6DD4"/>
    <w:rsid w:val="009F0472"/>
    <w:rsid w:val="009F09C8"/>
    <w:rsid w:val="009F2249"/>
    <w:rsid w:val="009F468F"/>
    <w:rsid w:val="009F5FD1"/>
    <w:rsid w:val="009F6C22"/>
    <w:rsid w:val="009F7599"/>
    <w:rsid w:val="00A0301D"/>
    <w:rsid w:val="00A11420"/>
    <w:rsid w:val="00A15110"/>
    <w:rsid w:val="00A151AC"/>
    <w:rsid w:val="00A16260"/>
    <w:rsid w:val="00A20A69"/>
    <w:rsid w:val="00A21BF7"/>
    <w:rsid w:val="00A2254C"/>
    <w:rsid w:val="00A22999"/>
    <w:rsid w:val="00A231D1"/>
    <w:rsid w:val="00A25427"/>
    <w:rsid w:val="00A25799"/>
    <w:rsid w:val="00A2678E"/>
    <w:rsid w:val="00A310C1"/>
    <w:rsid w:val="00A32970"/>
    <w:rsid w:val="00A3332D"/>
    <w:rsid w:val="00A361F9"/>
    <w:rsid w:val="00A37066"/>
    <w:rsid w:val="00A43D22"/>
    <w:rsid w:val="00A458BB"/>
    <w:rsid w:val="00A479ED"/>
    <w:rsid w:val="00A514AF"/>
    <w:rsid w:val="00A52AE4"/>
    <w:rsid w:val="00A55101"/>
    <w:rsid w:val="00A55156"/>
    <w:rsid w:val="00A55E0B"/>
    <w:rsid w:val="00A5606A"/>
    <w:rsid w:val="00A567DB"/>
    <w:rsid w:val="00A57625"/>
    <w:rsid w:val="00A602E9"/>
    <w:rsid w:val="00A61C1A"/>
    <w:rsid w:val="00A667E1"/>
    <w:rsid w:val="00A66AE1"/>
    <w:rsid w:val="00A72946"/>
    <w:rsid w:val="00A72E04"/>
    <w:rsid w:val="00A73DB0"/>
    <w:rsid w:val="00A76303"/>
    <w:rsid w:val="00A80413"/>
    <w:rsid w:val="00A9106C"/>
    <w:rsid w:val="00A915DE"/>
    <w:rsid w:val="00A94CFD"/>
    <w:rsid w:val="00A95910"/>
    <w:rsid w:val="00A959C3"/>
    <w:rsid w:val="00A96A7A"/>
    <w:rsid w:val="00AA0A86"/>
    <w:rsid w:val="00AA0C12"/>
    <w:rsid w:val="00AA26B9"/>
    <w:rsid w:val="00AA3066"/>
    <w:rsid w:val="00AA38D3"/>
    <w:rsid w:val="00AB075F"/>
    <w:rsid w:val="00AB3629"/>
    <w:rsid w:val="00AB6886"/>
    <w:rsid w:val="00AB7A61"/>
    <w:rsid w:val="00AC12D5"/>
    <w:rsid w:val="00AC1F7E"/>
    <w:rsid w:val="00AC3B59"/>
    <w:rsid w:val="00AC40EF"/>
    <w:rsid w:val="00AC4180"/>
    <w:rsid w:val="00AC5024"/>
    <w:rsid w:val="00AC564F"/>
    <w:rsid w:val="00AC663B"/>
    <w:rsid w:val="00AC76BE"/>
    <w:rsid w:val="00AD2BBD"/>
    <w:rsid w:val="00AD4581"/>
    <w:rsid w:val="00AD6ADF"/>
    <w:rsid w:val="00AD7A74"/>
    <w:rsid w:val="00AE0568"/>
    <w:rsid w:val="00AE0972"/>
    <w:rsid w:val="00AE74DD"/>
    <w:rsid w:val="00AF1669"/>
    <w:rsid w:val="00AF3634"/>
    <w:rsid w:val="00AF4472"/>
    <w:rsid w:val="00AF60B0"/>
    <w:rsid w:val="00B00CCD"/>
    <w:rsid w:val="00B00F3C"/>
    <w:rsid w:val="00B046CE"/>
    <w:rsid w:val="00B060F9"/>
    <w:rsid w:val="00B10B6C"/>
    <w:rsid w:val="00B12804"/>
    <w:rsid w:val="00B12EE1"/>
    <w:rsid w:val="00B13670"/>
    <w:rsid w:val="00B138A9"/>
    <w:rsid w:val="00B1518A"/>
    <w:rsid w:val="00B17636"/>
    <w:rsid w:val="00B17EA9"/>
    <w:rsid w:val="00B235A2"/>
    <w:rsid w:val="00B34B29"/>
    <w:rsid w:val="00B35F3A"/>
    <w:rsid w:val="00B418D4"/>
    <w:rsid w:val="00B43EF3"/>
    <w:rsid w:val="00B517D3"/>
    <w:rsid w:val="00B531BB"/>
    <w:rsid w:val="00B53DCA"/>
    <w:rsid w:val="00B55667"/>
    <w:rsid w:val="00B55C4E"/>
    <w:rsid w:val="00B64759"/>
    <w:rsid w:val="00B71FBD"/>
    <w:rsid w:val="00B749EB"/>
    <w:rsid w:val="00B76F2A"/>
    <w:rsid w:val="00B77E5A"/>
    <w:rsid w:val="00B8064E"/>
    <w:rsid w:val="00B80ACD"/>
    <w:rsid w:val="00B8219D"/>
    <w:rsid w:val="00B854A8"/>
    <w:rsid w:val="00B86AC0"/>
    <w:rsid w:val="00B9564E"/>
    <w:rsid w:val="00B9685E"/>
    <w:rsid w:val="00B9727D"/>
    <w:rsid w:val="00B97F0D"/>
    <w:rsid w:val="00BA092D"/>
    <w:rsid w:val="00BA1221"/>
    <w:rsid w:val="00BA1D96"/>
    <w:rsid w:val="00BA370B"/>
    <w:rsid w:val="00BA6492"/>
    <w:rsid w:val="00BA77C6"/>
    <w:rsid w:val="00BA7877"/>
    <w:rsid w:val="00BB46E1"/>
    <w:rsid w:val="00BC19DA"/>
    <w:rsid w:val="00BC3797"/>
    <w:rsid w:val="00BC5FEC"/>
    <w:rsid w:val="00BC701C"/>
    <w:rsid w:val="00BD221E"/>
    <w:rsid w:val="00BD2F43"/>
    <w:rsid w:val="00BD567E"/>
    <w:rsid w:val="00BE08BA"/>
    <w:rsid w:val="00BE0D60"/>
    <w:rsid w:val="00BE7BC0"/>
    <w:rsid w:val="00BF0567"/>
    <w:rsid w:val="00BF2AE6"/>
    <w:rsid w:val="00BF2D01"/>
    <w:rsid w:val="00BF2DAE"/>
    <w:rsid w:val="00BF4F78"/>
    <w:rsid w:val="00C00344"/>
    <w:rsid w:val="00C02083"/>
    <w:rsid w:val="00C03BD6"/>
    <w:rsid w:val="00C049D6"/>
    <w:rsid w:val="00C20901"/>
    <w:rsid w:val="00C20A51"/>
    <w:rsid w:val="00C20DA2"/>
    <w:rsid w:val="00C216FC"/>
    <w:rsid w:val="00C21F74"/>
    <w:rsid w:val="00C24C11"/>
    <w:rsid w:val="00C24EEF"/>
    <w:rsid w:val="00C256F1"/>
    <w:rsid w:val="00C261D8"/>
    <w:rsid w:val="00C3412C"/>
    <w:rsid w:val="00C41C59"/>
    <w:rsid w:val="00C45198"/>
    <w:rsid w:val="00C47AA0"/>
    <w:rsid w:val="00C51E3F"/>
    <w:rsid w:val="00C5452F"/>
    <w:rsid w:val="00C56F91"/>
    <w:rsid w:val="00C606CB"/>
    <w:rsid w:val="00C60F64"/>
    <w:rsid w:val="00C62192"/>
    <w:rsid w:val="00C64592"/>
    <w:rsid w:val="00C650ED"/>
    <w:rsid w:val="00C74148"/>
    <w:rsid w:val="00C74FA2"/>
    <w:rsid w:val="00C76682"/>
    <w:rsid w:val="00C81D0A"/>
    <w:rsid w:val="00C85C68"/>
    <w:rsid w:val="00C878D3"/>
    <w:rsid w:val="00C930D4"/>
    <w:rsid w:val="00C93CFA"/>
    <w:rsid w:val="00CA1898"/>
    <w:rsid w:val="00CA21EF"/>
    <w:rsid w:val="00CA2BC3"/>
    <w:rsid w:val="00CA7DBA"/>
    <w:rsid w:val="00CC0C3B"/>
    <w:rsid w:val="00CC0E56"/>
    <w:rsid w:val="00CC2A9A"/>
    <w:rsid w:val="00CC38C8"/>
    <w:rsid w:val="00CC4888"/>
    <w:rsid w:val="00CC7AB8"/>
    <w:rsid w:val="00CD6112"/>
    <w:rsid w:val="00CD6A67"/>
    <w:rsid w:val="00CE3A72"/>
    <w:rsid w:val="00CF2136"/>
    <w:rsid w:val="00CF4D00"/>
    <w:rsid w:val="00CF4E04"/>
    <w:rsid w:val="00CF5634"/>
    <w:rsid w:val="00D01D69"/>
    <w:rsid w:val="00D032CD"/>
    <w:rsid w:val="00D05046"/>
    <w:rsid w:val="00D0610E"/>
    <w:rsid w:val="00D1065C"/>
    <w:rsid w:val="00D12FE9"/>
    <w:rsid w:val="00D15F5A"/>
    <w:rsid w:val="00D16DE0"/>
    <w:rsid w:val="00D16F42"/>
    <w:rsid w:val="00D20391"/>
    <w:rsid w:val="00D21521"/>
    <w:rsid w:val="00D23249"/>
    <w:rsid w:val="00D23300"/>
    <w:rsid w:val="00D23692"/>
    <w:rsid w:val="00D3055F"/>
    <w:rsid w:val="00D32AF7"/>
    <w:rsid w:val="00D35E09"/>
    <w:rsid w:val="00D37BFA"/>
    <w:rsid w:val="00D42EF4"/>
    <w:rsid w:val="00D452A1"/>
    <w:rsid w:val="00D471E3"/>
    <w:rsid w:val="00D54550"/>
    <w:rsid w:val="00D549D2"/>
    <w:rsid w:val="00D554D2"/>
    <w:rsid w:val="00D5556E"/>
    <w:rsid w:val="00D55B01"/>
    <w:rsid w:val="00D61D6F"/>
    <w:rsid w:val="00D70584"/>
    <w:rsid w:val="00D74394"/>
    <w:rsid w:val="00D7448B"/>
    <w:rsid w:val="00D74ACB"/>
    <w:rsid w:val="00D76E4F"/>
    <w:rsid w:val="00D8015E"/>
    <w:rsid w:val="00D82C84"/>
    <w:rsid w:val="00D865D1"/>
    <w:rsid w:val="00D95AE9"/>
    <w:rsid w:val="00D96B45"/>
    <w:rsid w:val="00D96C18"/>
    <w:rsid w:val="00D96CA1"/>
    <w:rsid w:val="00DA1BD5"/>
    <w:rsid w:val="00DA4626"/>
    <w:rsid w:val="00DA4B8A"/>
    <w:rsid w:val="00DA5990"/>
    <w:rsid w:val="00DB476D"/>
    <w:rsid w:val="00DB5B00"/>
    <w:rsid w:val="00DC0180"/>
    <w:rsid w:val="00DC3EFC"/>
    <w:rsid w:val="00DC62AE"/>
    <w:rsid w:val="00DD01F0"/>
    <w:rsid w:val="00DD087F"/>
    <w:rsid w:val="00DD184F"/>
    <w:rsid w:val="00DD2094"/>
    <w:rsid w:val="00DD228C"/>
    <w:rsid w:val="00DE08B5"/>
    <w:rsid w:val="00DE5354"/>
    <w:rsid w:val="00DE54C7"/>
    <w:rsid w:val="00DE5ED4"/>
    <w:rsid w:val="00DE700C"/>
    <w:rsid w:val="00DF1F50"/>
    <w:rsid w:val="00DF29E4"/>
    <w:rsid w:val="00DF30F8"/>
    <w:rsid w:val="00DF3F84"/>
    <w:rsid w:val="00E004FA"/>
    <w:rsid w:val="00E00A9E"/>
    <w:rsid w:val="00E00D7C"/>
    <w:rsid w:val="00E02119"/>
    <w:rsid w:val="00E05DBA"/>
    <w:rsid w:val="00E06FE7"/>
    <w:rsid w:val="00E1001A"/>
    <w:rsid w:val="00E11726"/>
    <w:rsid w:val="00E12520"/>
    <w:rsid w:val="00E1260E"/>
    <w:rsid w:val="00E12A22"/>
    <w:rsid w:val="00E12A44"/>
    <w:rsid w:val="00E160E2"/>
    <w:rsid w:val="00E17115"/>
    <w:rsid w:val="00E21EBA"/>
    <w:rsid w:val="00E222E2"/>
    <w:rsid w:val="00E239C0"/>
    <w:rsid w:val="00E23EB9"/>
    <w:rsid w:val="00E254C7"/>
    <w:rsid w:val="00E272A9"/>
    <w:rsid w:val="00E300DF"/>
    <w:rsid w:val="00E305BD"/>
    <w:rsid w:val="00E33A38"/>
    <w:rsid w:val="00E352DB"/>
    <w:rsid w:val="00E363AD"/>
    <w:rsid w:val="00E37042"/>
    <w:rsid w:val="00E40928"/>
    <w:rsid w:val="00E45ED7"/>
    <w:rsid w:val="00E50B3E"/>
    <w:rsid w:val="00E51E8F"/>
    <w:rsid w:val="00E51EAB"/>
    <w:rsid w:val="00E54489"/>
    <w:rsid w:val="00E57F90"/>
    <w:rsid w:val="00E60099"/>
    <w:rsid w:val="00E64007"/>
    <w:rsid w:val="00E64641"/>
    <w:rsid w:val="00E714CE"/>
    <w:rsid w:val="00E71965"/>
    <w:rsid w:val="00E75FAE"/>
    <w:rsid w:val="00E76842"/>
    <w:rsid w:val="00E82201"/>
    <w:rsid w:val="00E921BC"/>
    <w:rsid w:val="00E92FB0"/>
    <w:rsid w:val="00E9636F"/>
    <w:rsid w:val="00EA509C"/>
    <w:rsid w:val="00EB01B9"/>
    <w:rsid w:val="00EB1981"/>
    <w:rsid w:val="00EC0260"/>
    <w:rsid w:val="00EC0AE2"/>
    <w:rsid w:val="00EC22B1"/>
    <w:rsid w:val="00EC31F9"/>
    <w:rsid w:val="00EC3545"/>
    <w:rsid w:val="00EC4F53"/>
    <w:rsid w:val="00EC6370"/>
    <w:rsid w:val="00EC6527"/>
    <w:rsid w:val="00ED1EE2"/>
    <w:rsid w:val="00ED4B2B"/>
    <w:rsid w:val="00ED6442"/>
    <w:rsid w:val="00EE0605"/>
    <w:rsid w:val="00EE2CB2"/>
    <w:rsid w:val="00EE321D"/>
    <w:rsid w:val="00EE7AE0"/>
    <w:rsid w:val="00EF52A4"/>
    <w:rsid w:val="00EF76B9"/>
    <w:rsid w:val="00F003A5"/>
    <w:rsid w:val="00F026C2"/>
    <w:rsid w:val="00F0508D"/>
    <w:rsid w:val="00F07EB3"/>
    <w:rsid w:val="00F07EE7"/>
    <w:rsid w:val="00F22C47"/>
    <w:rsid w:val="00F232E2"/>
    <w:rsid w:val="00F32161"/>
    <w:rsid w:val="00F32B20"/>
    <w:rsid w:val="00F36F07"/>
    <w:rsid w:val="00F408A6"/>
    <w:rsid w:val="00F409DD"/>
    <w:rsid w:val="00F438F6"/>
    <w:rsid w:val="00F46C43"/>
    <w:rsid w:val="00F47D34"/>
    <w:rsid w:val="00F527AD"/>
    <w:rsid w:val="00F52A2E"/>
    <w:rsid w:val="00F53C2B"/>
    <w:rsid w:val="00F54A5D"/>
    <w:rsid w:val="00F5547C"/>
    <w:rsid w:val="00F56229"/>
    <w:rsid w:val="00F56F5E"/>
    <w:rsid w:val="00F60F74"/>
    <w:rsid w:val="00F65048"/>
    <w:rsid w:val="00F66389"/>
    <w:rsid w:val="00F75C8D"/>
    <w:rsid w:val="00F772DD"/>
    <w:rsid w:val="00F776B1"/>
    <w:rsid w:val="00F77CD1"/>
    <w:rsid w:val="00F8105C"/>
    <w:rsid w:val="00F82F1E"/>
    <w:rsid w:val="00F8499A"/>
    <w:rsid w:val="00F8661D"/>
    <w:rsid w:val="00F87362"/>
    <w:rsid w:val="00F90DA3"/>
    <w:rsid w:val="00F920C7"/>
    <w:rsid w:val="00F92A84"/>
    <w:rsid w:val="00F93D1A"/>
    <w:rsid w:val="00F96EAF"/>
    <w:rsid w:val="00FA0A78"/>
    <w:rsid w:val="00FA1324"/>
    <w:rsid w:val="00FA6262"/>
    <w:rsid w:val="00FB4434"/>
    <w:rsid w:val="00FB7925"/>
    <w:rsid w:val="00FC0A8E"/>
    <w:rsid w:val="00FC2A21"/>
    <w:rsid w:val="00FC5B25"/>
    <w:rsid w:val="00FC6019"/>
    <w:rsid w:val="00FD2D71"/>
    <w:rsid w:val="00FD2F91"/>
    <w:rsid w:val="00FD3D24"/>
    <w:rsid w:val="00FE1146"/>
    <w:rsid w:val="00FE2378"/>
    <w:rsid w:val="00FE39BB"/>
    <w:rsid w:val="00FE4AE6"/>
    <w:rsid w:val="00FE58CF"/>
    <w:rsid w:val="00FE6BED"/>
    <w:rsid w:val="00FF12CB"/>
    <w:rsid w:val="00FF2753"/>
    <w:rsid w:val="00FF2786"/>
    <w:rsid w:val="00FF3BC6"/>
    <w:rsid w:val="00FF6AF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FD3F"/>
  <w15:docId w15:val="{C06E9B06-3B44-4C55-A267-44013F950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602E9"/>
  </w:style>
  <w:style w:type="paragraph" w:styleId="berschrift1">
    <w:name w:val="heading 1"/>
    <w:basedOn w:val="Standard"/>
    <w:next w:val="Standard"/>
    <w:link w:val="berschrift1Zchn"/>
    <w:uiPriority w:val="9"/>
    <w:qFormat/>
    <w:rsid w:val="00CE3A72"/>
    <w:pPr>
      <w:keepNext/>
      <w:keepLines/>
      <w:numPr>
        <w:numId w:val="2"/>
      </w:numPr>
      <w:spacing w:after="0" w:line="360" w:lineRule="auto"/>
      <w:outlineLvl w:val="0"/>
    </w:pPr>
    <w:rPr>
      <w:rFonts w:ascii="Arial" w:eastAsiaTheme="majorEastAsia" w:hAnsi="Arial" w:cstheme="majorBidi"/>
      <w:b/>
      <w:bCs/>
      <w:sz w:val="32"/>
      <w:szCs w:val="28"/>
    </w:rPr>
  </w:style>
  <w:style w:type="paragraph" w:styleId="berschrift2">
    <w:name w:val="heading 2"/>
    <w:basedOn w:val="Standard"/>
    <w:next w:val="Standard"/>
    <w:link w:val="berschrift2Zchn"/>
    <w:uiPriority w:val="9"/>
    <w:unhideWhenUsed/>
    <w:qFormat/>
    <w:rsid w:val="00A602E9"/>
    <w:pPr>
      <w:keepNext/>
      <w:keepLines/>
      <w:numPr>
        <w:numId w:val="1"/>
      </w:numPr>
      <w:spacing w:before="200" w:after="0"/>
      <w:outlineLvl w:val="1"/>
    </w:pPr>
    <w:rPr>
      <w:rFonts w:ascii="Arial" w:eastAsiaTheme="majorEastAsia" w:hAnsi="Arial" w:cstheme="majorBidi"/>
      <w:b/>
      <w:bCs/>
      <w:sz w:val="28"/>
      <w:szCs w:val="26"/>
    </w:rPr>
  </w:style>
  <w:style w:type="paragraph" w:styleId="berschrift3">
    <w:name w:val="heading 3"/>
    <w:basedOn w:val="Standard"/>
    <w:next w:val="Standard"/>
    <w:link w:val="berschrift3Zchn"/>
    <w:uiPriority w:val="9"/>
    <w:unhideWhenUsed/>
    <w:qFormat/>
    <w:rsid w:val="00FF3BC6"/>
    <w:pPr>
      <w:keepNext/>
      <w:keepLines/>
      <w:numPr>
        <w:numId w:val="3"/>
      </w:numPr>
      <w:spacing w:after="0" w:line="360" w:lineRule="auto"/>
      <w:outlineLvl w:val="2"/>
    </w:pPr>
    <w:rPr>
      <w:rFonts w:ascii="Arial" w:eastAsiaTheme="majorEastAsia" w:hAnsi="Arial" w:cstheme="majorBidi"/>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E3A72"/>
    <w:rPr>
      <w:rFonts w:ascii="Arial" w:eastAsiaTheme="majorEastAsia" w:hAnsi="Arial" w:cstheme="majorBidi"/>
      <w:b/>
      <w:bCs/>
      <w:sz w:val="32"/>
      <w:szCs w:val="28"/>
    </w:rPr>
  </w:style>
  <w:style w:type="character" w:customStyle="1" w:styleId="berschrift2Zchn">
    <w:name w:val="Überschrift 2 Zchn"/>
    <w:basedOn w:val="Absatz-Standardschriftart"/>
    <w:link w:val="berschrift2"/>
    <w:uiPriority w:val="9"/>
    <w:rsid w:val="00A602E9"/>
    <w:rPr>
      <w:rFonts w:ascii="Arial" w:eastAsiaTheme="majorEastAsia" w:hAnsi="Arial" w:cstheme="majorBidi"/>
      <w:b/>
      <w:bCs/>
      <w:sz w:val="28"/>
      <w:szCs w:val="26"/>
    </w:rPr>
  </w:style>
  <w:style w:type="character" w:customStyle="1" w:styleId="berschrift3Zchn">
    <w:name w:val="Überschrift 3 Zchn"/>
    <w:basedOn w:val="Absatz-Standardschriftart"/>
    <w:link w:val="berschrift3"/>
    <w:uiPriority w:val="9"/>
    <w:rsid w:val="00FF3BC6"/>
    <w:rPr>
      <w:rFonts w:ascii="Arial" w:eastAsiaTheme="majorEastAsia" w:hAnsi="Arial" w:cstheme="majorBidi"/>
      <w:b/>
      <w:bCs/>
      <w:sz w:val="24"/>
    </w:rPr>
  </w:style>
  <w:style w:type="paragraph" w:styleId="KeinLeerraum">
    <w:name w:val="No Spacing"/>
    <w:uiPriority w:val="1"/>
    <w:qFormat/>
    <w:rsid w:val="00A602E9"/>
    <w:pPr>
      <w:spacing w:after="0" w:line="240" w:lineRule="auto"/>
    </w:pPr>
  </w:style>
  <w:style w:type="paragraph" w:styleId="Verzeichnis1">
    <w:name w:val="toc 1"/>
    <w:basedOn w:val="Standard"/>
    <w:next w:val="Standard"/>
    <w:autoRedefine/>
    <w:uiPriority w:val="39"/>
    <w:unhideWhenUsed/>
    <w:rsid w:val="00A602E9"/>
    <w:pPr>
      <w:spacing w:after="100"/>
    </w:pPr>
  </w:style>
  <w:style w:type="paragraph" w:styleId="Verzeichnis2">
    <w:name w:val="toc 2"/>
    <w:basedOn w:val="Standard"/>
    <w:next w:val="Standard"/>
    <w:autoRedefine/>
    <w:uiPriority w:val="39"/>
    <w:unhideWhenUsed/>
    <w:rsid w:val="00A602E9"/>
    <w:pPr>
      <w:spacing w:after="100"/>
      <w:ind w:left="220"/>
    </w:pPr>
  </w:style>
  <w:style w:type="character" w:styleId="Hyperlink">
    <w:name w:val="Hyperlink"/>
    <w:basedOn w:val="Absatz-Standardschriftart"/>
    <w:uiPriority w:val="99"/>
    <w:unhideWhenUsed/>
    <w:rsid w:val="00A602E9"/>
    <w:rPr>
      <w:color w:val="0000FF" w:themeColor="hyperlink"/>
      <w:u w:val="single"/>
    </w:rPr>
  </w:style>
  <w:style w:type="character" w:customStyle="1" w:styleId="mask">
    <w:name w:val="mask"/>
    <w:basedOn w:val="Absatz-Standardschriftart"/>
    <w:rsid w:val="00A602E9"/>
  </w:style>
  <w:style w:type="paragraph" w:styleId="Sprechblasentext">
    <w:name w:val="Balloon Text"/>
    <w:basedOn w:val="Standard"/>
    <w:link w:val="SprechblasentextZchn"/>
    <w:uiPriority w:val="99"/>
    <w:semiHidden/>
    <w:unhideWhenUsed/>
    <w:rsid w:val="00A602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02E9"/>
    <w:rPr>
      <w:rFonts w:ascii="Tahoma" w:hAnsi="Tahoma" w:cs="Tahoma"/>
      <w:sz w:val="16"/>
      <w:szCs w:val="16"/>
    </w:rPr>
  </w:style>
  <w:style w:type="paragraph" w:styleId="Listenabsatz">
    <w:name w:val="List Paragraph"/>
    <w:basedOn w:val="Standard"/>
    <w:uiPriority w:val="34"/>
    <w:qFormat/>
    <w:rsid w:val="00A602E9"/>
    <w:pPr>
      <w:ind w:left="720"/>
      <w:contextualSpacing/>
    </w:pPr>
  </w:style>
  <w:style w:type="paragraph" w:styleId="Kopfzeile">
    <w:name w:val="header"/>
    <w:basedOn w:val="Standard"/>
    <w:link w:val="KopfzeileZchn"/>
    <w:uiPriority w:val="99"/>
    <w:unhideWhenUsed/>
    <w:rsid w:val="009935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352F"/>
  </w:style>
  <w:style w:type="paragraph" w:styleId="Fuzeile">
    <w:name w:val="footer"/>
    <w:basedOn w:val="Standard"/>
    <w:link w:val="FuzeileZchn"/>
    <w:uiPriority w:val="99"/>
    <w:unhideWhenUsed/>
    <w:rsid w:val="009935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352F"/>
  </w:style>
  <w:style w:type="character" w:styleId="Platzhaltertext">
    <w:name w:val="Placeholder Text"/>
    <w:basedOn w:val="Absatz-Standardschriftart"/>
    <w:uiPriority w:val="99"/>
    <w:semiHidden/>
    <w:rsid w:val="00041E22"/>
    <w:rPr>
      <w:color w:val="808080"/>
    </w:rPr>
  </w:style>
  <w:style w:type="paragraph" w:styleId="Endnotentext">
    <w:name w:val="endnote text"/>
    <w:basedOn w:val="Standard"/>
    <w:link w:val="EndnotentextZchn"/>
    <w:uiPriority w:val="99"/>
    <w:semiHidden/>
    <w:unhideWhenUsed/>
    <w:rsid w:val="00375C53"/>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75C53"/>
    <w:rPr>
      <w:sz w:val="20"/>
      <w:szCs w:val="20"/>
    </w:rPr>
  </w:style>
  <w:style w:type="character" w:styleId="Endnotenzeichen">
    <w:name w:val="endnote reference"/>
    <w:basedOn w:val="Absatz-Standardschriftart"/>
    <w:uiPriority w:val="99"/>
    <w:semiHidden/>
    <w:unhideWhenUsed/>
    <w:rsid w:val="00375C53"/>
    <w:rPr>
      <w:vertAlign w:val="superscript"/>
    </w:rPr>
  </w:style>
  <w:style w:type="paragraph" w:styleId="Funotentext">
    <w:name w:val="footnote text"/>
    <w:basedOn w:val="Standard"/>
    <w:link w:val="FunotentextZchn"/>
    <w:uiPriority w:val="99"/>
    <w:semiHidden/>
    <w:unhideWhenUsed/>
    <w:rsid w:val="00142ED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42ED5"/>
    <w:rPr>
      <w:sz w:val="20"/>
      <w:szCs w:val="20"/>
    </w:rPr>
  </w:style>
  <w:style w:type="character" w:styleId="Funotenzeichen">
    <w:name w:val="footnote reference"/>
    <w:basedOn w:val="Absatz-Standardschriftart"/>
    <w:uiPriority w:val="99"/>
    <w:semiHidden/>
    <w:unhideWhenUsed/>
    <w:rsid w:val="00142ED5"/>
    <w:rPr>
      <w:vertAlign w:val="superscript"/>
    </w:rPr>
  </w:style>
  <w:style w:type="paragraph" w:styleId="Verzeichnis3">
    <w:name w:val="toc 3"/>
    <w:basedOn w:val="Standard"/>
    <w:next w:val="Standard"/>
    <w:autoRedefine/>
    <w:uiPriority w:val="39"/>
    <w:unhideWhenUsed/>
    <w:rsid w:val="00E64641"/>
    <w:pPr>
      <w:spacing w:after="100"/>
      <w:ind w:left="440"/>
    </w:pPr>
  </w:style>
  <w:style w:type="character" w:styleId="BesuchterLink">
    <w:name w:val="FollowedHyperlink"/>
    <w:basedOn w:val="Absatz-Standardschriftart"/>
    <w:uiPriority w:val="99"/>
    <w:semiHidden/>
    <w:unhideWhenUsed/>
    <w:rsid w:val="00BF4F78"/>
    <w:rPr>
      <w:color w:val="800080" w:themeColor="followedHyperlink"/>
      <w:u w:val="single"/>
    </w:rPr>
  </w:style>
  <w:style w:type="table" w:styleId="Tabellenraster">
    <w:name w:val="Table Grid"/>
    <w:basedOn w:val="NormaleTabelle"/>
    <w:uiPriority w:val="59"/>
    <w:rsid w:val="00D06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E54489"/>
    <w:pPr>
      <w:spacing w:line="240" w:lineRule="auto"/>
    </w:pPr>
    <w:rPr>
      <w:b/>
      <w:bCs/>
      <w:color w:val="4F81BD" w:themeColor="accent1"/>
      <w:sz w:val="18"/>
      <w:szCs w:val="18"/>
    </w:rPr>
  </w:style>
  <w:style w:type="paragraph" w:styleId="Abbildungsverzeichnis">
    <w:name w:val="table of figures"/>
    <w:basedOn w:val="Standard"/>
    <w:next w:val="Standard"/>
    <w:uiPriority w:val="99"/>
    <w:unhideWhenUsed/>
    <w:rsid w:val="00E54489"/>
    <w:pPr>
      <w:spacing w:after="0"/>
    </w:pPr>
  </w:style>
  <w:style w:type="character" w:customStyle="1" w:styleId="uficommentbody">
    <w:name w:val="uficommentbody"/>
    <w:basedOn w:val="Absatz-Standardschriftart"/>
    <w:rsid w:val="00E45ED7"/>
  </w:style>
  <w:style w:type="paragraph" w:styleId="StandardWeb">
    <w:name w:val="Normal (Web)"/>
    <w:basedOn w:val="Standard"/>
    <w:uiPriority w:val="99"/>
    <w:semiHidden/>
    <w:unhideWhenUsed/>
    <w:rsid w:val="00BC19D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Untertitel">
    <w:name w:val="Subtitle"/>
    <w:basedOn w:val="Standard"/>
    <w:next w:val="Standard"/>
    <w:link w:val="UntertitelZchn"/>
    <w:uiPriority w:val="11"/>
    <w:qFormat/>
    <w:rsid w:val="00E76842"/>
    <w:pPr>
      <w:numPr>
        <w:ilvl w:val="1"/>
      </w:numPr>
    </w:pPr>
    <w:rPr>
      <w:rFonts w:ascii="Arial" w:eastAsiaTheme="majorEastAsia" w:hAnsi="Arial" w:cstheme="majorBidi"/>
      <w:b/>
      <w:iCs/>
      <w:spacing w:val="15"/>
      <w:szCs w:val="24"/>
    </w:rPr>
  </w:style>
  <w:style w:type="character" w:customStyle="1" w:styleId="UntertitelZchn">
    <w:name w:val="Untertitel Zchn"/>
    <w:basedOn w:val="Absatz-Standardschriftart"/>
    <w:link w:val="Untertitel"/>
    <w:uiPriority w:val="11"/>
    <w:rsid w:val="00E76842"/>
    <w:rPr>
      <w:rFonts w:ascii="Arial" w:eastAsiaTheme="majorEastAsia" w:hAnsi="Arial" w:cstheme="majorBidi"/>
      <w:b/>
      <w:iCs/>
      <w:spacing w:val="15"/>
      <w:szCs w:val="24"/>
    </w:rPr>
  </w:style>
  <w:style w:type="character" w:styleId="NichtaufgelsteErwhnung">
    <w:name w:val="Unresolved Mention"/>
    <w:basedOn w:val="Absatz-Standardschriftart"/>
    <w:uiPriority w:val="99"/>
    <w:semiHidden/>
    <w:unhideWhenUsed/>
    <w:rsid w:val="00F026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186266">
      <w:bodyDiv w:val="1"/>
      <w:marLeft w:val="0"/>
      <w:marRight w:val="0"/>
      <w:marTop w:val="0"/>
      <w:marBottom w:val="0"/>
      <w:divBdr>
        <w:top w:val="none" w:sz="0" w:space="0" w:color="auto"/>
        <w:left w:val="none" w:sz="0" w:space="0" w:color="auto"/>
        <w:bottom w:val="none" w:sz="0" w:space="0" w:color="auto"/>
        <w:right w:val="none" w:sz="0" w:space="0" w:color="auto"/>
      </w:divBdr>
      <w:divsChild>
        <w:div w:id="716320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ustomXml" Target="ink/ink2.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fie.at/wp-content/uploads/2017/06/bist_m_sek1_kompetenzbereiche_m8_2013-03-28.pdf" TargetMode="External"/><Relationship Id="rId5" Type="http://schemas.openxmlformats.org/officeDocument/2006/relationships/webSettings" Target="webSettings.xml"/><Relationship Id="rId15" Type="http://schemas.openxmlformats.org/officeDocument/2006/relationships/customXml" Target="ink/ink1.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ink/ink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3123" units="cm"/>
          <inkml:channel name="Y" type="integer" max="1769" units="cm"/>
          <inkml:channel name="T" type="integer" max="2.14748E9" units="dev"/>
        </inkml:traceFormat>
        <inkml:channelProperties>
          <inkml:channelProperty channel="X" name="resolution" value="100.90469" units="1/cm"/>
          <inkml:channelProperty channel="Y" name="resolution" value="101.60827" units="1/cm"/>
          <inkml:channelProperty channel="T" name="resolution" value="1" units="1/dev"/>
        </inkml:channelProperties>
      </inkml:inkSource>
      <inkml:timestamp xml:id="ts0" timeString="2018-05-18T22:17:52.717"/>
    </inkml:context>
    <inkml:brush xml:id="br0">
      <inkml:brushProperty name="width" value="0.035" units="cm"/>
      <inkml:brushProperty name="height" value="0.035" units="cm"/>
      <inkml:brushProperty name="fitToCurve" value="1"/>
    </inkml:brush>
  </inkml:definitions>
  <inkml:trace contextRef="#ctx0" brushRef="#br0">132 1133 0,'0'0'16,"0"0"0,0 0-16,0 0 15,0 0 1,0 0-1,0 0 1,0 0 0,-84 84-16,36-1 15,48-35 1,12-36 0,96-24-16,108-107 15,61-108 1,-49-35-16,0-36 15,-84 95 1,-72 60-16,-36 71 16,-36 48-1,-36 36-15,-84 72 16,-36 71 0,12 48-16,60-13 15,60-46 1,48-25-16,48 0 15,24-23 1,120 35 0,36-24-16,109-35 31,83-96-31</inkml:trace>
</inkml:ink>
</file>

<file path=word/ink/ink2.xml><?xml version="1.0" encoding="utf-8"?>
<inkml:ink xmlns:inkml="http://www.w3.org/2003/InkML">
  <inkml:definitions>
    <inkml:context xml:id="ctx0">
      <inkml:inkSource xml:id="inkSrc0">
        <inkml:traceFormat>
          <inkml:channel name="X" type="integer" max="3123" units="cm"/>
          <inkml:channel name="Y" type="integer" max="1769" units="cm"/>
          <inkml:channel name="T" type="integer" max="2.14748E9" units="dev"/>
        </inkml:traceFormat>
        <inkml:channelProperties>
          <inkml:channelProperty channel="X" name="resolution" value="100.90469" units="1/cm"/>
          <inkml:channelProperty channel="Y" name="resolution" value="101.60827" units="1/cm"/>
          <inkml:channelProperty channel="T" name="resolution" value="1" units="1/dev"/>
        </inkml:channelProperties>
      </inkml:inkSource>
      <inkml:timestamp xml:id="ts0" timeString="2018-05-18T22:17:51.917"/>
    </inkml:context>
    <inkml:brush xml:id="br0">
      <inkml:brushProperty name="width" value="0.035" units="cm"/>
      <inkml:brushProperty name="height" value="0.035" units="cm"/>
      <inkml:brushProperty name="fitToCurve" value="1"/>
    </inkml:brush>
  </inkml:definitions>
  <inkml:trace contextRef="#ctx0" brushRef="#br0">420 954 0,'0'0'0,"0"0"16,0 0-1,-108 72 1,24-12 0,12-13-16,24 1 15,0 0 1,12 11 0,12-11-16,24 0 15,12-24 1,36-12-16,96-48 31,36-60-15,12-47-16,13-36 15,-37 12 1,0-35-16,-24 11 16,-36 48-1,-36 23 1,-24 49-16,-24 23 15,-24 24-15,0 24 16,-24 12 0,-36 95-1,-24 84-15,24 0 16,12 24 0,24-24-16,24-72 15,24-59 1,24-37-16,60-23 15,36-59 1,13-37-16,-13 1 16,-48 35 15,-36 25-31,-24 23 16,-24 24-1,12 59-15,-12 48 16,0-35-1,0-24 1,0-37-16,12-11 16,36-24-16,-12-11 15,0 11 1,-12 24 0,-12 11-16,0 37 15,12 35 1,0-11-16,-12-24 31,12-25-15,49-23-16,35-47 15,36-37 1,-36-23-16</inkml:trace>
</inkml:ink>
</file>

<file path=word/ink/ink3.xml><?xml version="1.0" encoding="utf-8"?>
<inkml:ink xmlns:inkml="http://www.w3.org/2003/InkML">
  <inkml:definitions>
    <inkml:context xml:id="ctx0">
      <inkml:inkSource xml:id="inkSrc0">
        <inkml:traceFormat>
          <inkml:channel name="X" type="integer" max="3123" units="cm"/>
          <inkml:channel name="Y" type="integer" max="1769" units="cm"/>
          <inkml:channel name="T" type="integer" max="2.14748E9" units="dev"/>
        </inkml:traceFormat>
        <inkml:channelProperties>
          <inkml:channelProperty channel="X" name="resolution" value="100.90469" units="1/cm"/>
          <inkml:channelProperty channel="Y" name="resolution" value="101.60827" units="1/cm"/>
          <inkml:channelProperty channel="T" name="resolution" value="1" units="1/dev"/>
        </inkml:channelProperties>
      </inkml:inkSource>
      <inkml:timestamp xml:id="ts0" timeString="2018-05-18T22:17:50.411"/>
    </inkml:context>
    <inkml:brush xml:id="br0">
      <inkml:brushProperty name="width" value="0.035" units="cm"/>
      <inkml:brushProperty name="height" value="0.035" units="cm"/>
      <inkml:brushProperty name="fitToCurve" value="1"/>
    </inkml:brush>
  </inkml:definitions>
  <inkml:trace contextRef="#ctx0" brushRef="#br0">1645 0 0,'0'0'0,"0"0"0,0 0 15,0 0 1,0 0 0,0 0-16,0 0 15,0 0 1,-96 0-1,-24 36-15,-12 11 16,-12 25 0,12 11-1,0 25-15,-1 23 0,25-12 16,24 1 0,36-13-1,36-24-15,36-35 16,48-12-1,72-24-15,37-36 32,-25-12-17,-12-12-15,-60 25 16,-36 11 0,-24 12-16,-24 12 15,-36 47 1,-72 61-1,-108 47-15,-49 23 16,-11-11-16,24-24 16,24-35-1</inkml:trace>
</inkml:ink>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607EAD9-EDD6-425E-80AC-B4D95D306630}">
  <we:reference id="wa104099688" version="1.3.0.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ACD8049-6826-D147-853E-7C30AF6E8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5730</Words>
  <Characters>36099</Characters>
  <Application>Microsoft Office Word</Application>
  <DocSecurity>8</DocSecurity>
  <Lines>300</Lines>
  <Paragraphs>83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dc:creator>
  <cp:keywords/>
  <dc:description/>
  <cp:lastModifiedBy>Jürgen Peters</cp:lastModifiedBy>
  <cp:revision>2</cp:revision>
  <cp:lastPrinted>2018-06-26T19:49:00Z</cp:lastPrinted>
  <dcterms:created xsi:type="dcterms:W3CDTF">2018-06-26T20:43:00Z</dcterms:created>
  <dcterms:modified xsi:type="dcterms:W3CDTF">2018-06-26T20:43:00Z</dcterms:modified>
</cp:coreProperties>
</file>